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0DB57" w14:textId="15B97825" w:rsidR="002678E8" w:rsidRDefault="004B566C" w:rsidP="002678E8">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5D45A9">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678E8">
        <w:rPr>
          <w:rFonts w:ascii="Arial" w:hAnsi="Arial" w:cs="Arial"/>
          <w:b/>
          <w:sz w:val="24"/>
          <w:szCs w:val="24"/>
        </w:rPr>
        <w:tab/>
      </w:r>
      <w:r w:rsidR="002678E8">
        <w:rPr>
          <w:rFonts w:ascii="Arial" w:hAnsi="Arial" w:cs="Arial"/>
          <w:b/>
          <w:sz w:val="24"/>
          <w:szCs w:val="24"/>
        </w:rPr>
        <w:tab/>
      </w:r>
      <w:r w:rsidR="00632111" w:rsidRPr="00632111">
        <w:rPr>
          <w:rFonts w:ascii="Arial" w:hAnsi="Arial" w:cs="Arial"/>
          <w:b/>
          <w:sz w:val="24"/>
          <w:szCs w:val="24"/>
        </w:rPr>
        <w:t>RP-213105</w:t>
      </w:r>
    </w:p>
    <w:p w14:paraId="74D3B354" w14:textId="106A8668" w:rsidR="00F86A73" w:rsidRPr="004B566C" w:rsidRDefault="00DA004C" w:rsidP="002678E8">
      <w:pPr>
        <w:pStyle w:val="FP"/>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2B772B">
        <w:rPr>
          <w:rFonts w:ascii="Arial" w:hAnsi="Arial" w:cs="Arial"/>
          <w:b/>
          <w:sz w:val="24"/>
        </w:rPr>
        <w:t>Dec</w:t>
      </w:r>
      <w:r w:rsidR="00AD51D1">
        <w:rPr>
          <w:rFonts w:ascii="Arial" w:hAnsi="Arial" w:cs="Arial"/>
          <w:b/>
          <w:sz w:val="24"/>
        </w:rPr>
        <w:t xml:space="preserve"> </w:t>
      </w:r>
      <w:r w:rsidR="00580D9F">
        <w:rPr>
          <w:rFonts w:ascii="Arial" w:hAnsi="Arial" w:cs="Arial"/>
          <w:b/>
          <w:sz w:val="24"/>
        </w:rPr>
        <w:t>6</w:t>
      </w:r>
      <w:r w:rsidR="00AD51D1">
        <w:rPr>
          <w:rFonts w:ascii="Arial" w:hAnsi="Arial" w:cs="Arial"/>
          <w:b/>
          <w:sz w:val="24"/>
        </w:rPr>
        <w:t>-</w:t>
      </w:r>
      <w:r w:rsidR="003E6728">
        <w:rPr>
          <w:rFonts w:ascii="Arial" w:hAnsi="Arial" w:cs="Arial"/>
          <w:b/>
          <w:sz w:val="24"/>
        </w:rPr>
        <w:t>1</w:t>
      </w:r>
      <w:r w:rsidR="000A6651">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E9A2EE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3F61" w:rsidRPr="0077742D">
        <w:rPr>
          <w:rFonts w:ascii="Arial" w:eastAsia="Batang" w:hAnsi="Arial"/>
          <w:b/>
        </w:rPr>
        <w:t>9</w:t>
      </w:r>
      <w:r w:rsidR="009B3F61">
        <w:rPr>
          <w:rFonts w:ascii="Arial" w:eastAsia="Batang" w:hAnsi="Arial"/>
          <w:b/>
        </w:rPr>
        <w:t>.</w:t>
      </w:r>
      <w:r w:rsidR="004E4751">
        <w:rPr>
          <w:rFonts w:ascii="Arial" w:eastAsia="Batang" w:hAnsi="Arial"/>
          <w:b/>
        </w:rPr>
        <w:t>3</w:t>
      </w:r>
      <w:r w:rsidR="009B3F61">
        <w:rPr>
          <w:rFonts w:ascii="Arial" w:eastAsia="Batang" w:hAnsi="Arial"/>
          <w:b/>
        </w:rPr>
        <w:t>.</w:t>
      </w:r>
      <w:r w:rsidR="004E4751">
        <w:rPr>
          <w:rFonts w:ascii="Arial" w:eastAsia="Batang" w:hAnsi="Arial"/>
          <w:b/>
        </w:rPr>
        <w:t>4</w:t>
      </w:r>
      <w:r w:rsidR="0013083C">
        <w:rPr>
          <w:rFonts w:ascii="Arial" w:eastAsia="Batang" w:hAnsi="Arial"/>
          <w:b/>
        </w:rPr>
        <w:t>.</w:t>
      </w:r>
      <w:r w:rsidR="004E4751">
        <w:rPr>
          <w:rFonts w:ascii="Arial" w:eastAsia="Batang" w:hAnsi="Arial"/>
          <w:b/>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7C1ABA" w:rsidR="00593315" w:rsidRPr="008836AC" w:rsidRDefault="00422CB6" w:rsidP="001A248F">
            <w:pPr>
              <w:tabs>
                <w:tab w:val="left" w:pos="567"/>
              </w:tabs>
              <w:spacing w:after="0"/>
              <w:rPr>
                <w:rFonts w:ascii="Arial" w:hAnsi="Arial" w:cs="Arial"/>
              </w:rPr>
            </w:pPr>
            <w:r w:rsidRPr="003301F8">
              <w:rPr>
                <w:rFonts w:ascii="Arial" w:hAnsi="Arial" w:cs="Arial"/>
              </w:rPr>
              <w:t>Further enhancements of NR RF requirements for frequency range 2 (FR2)</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6EE952" w:rsidR="00496F78" w:rsidRPr="008836AC" w:rsidRDefault="00496F78" w:rsidP="00496F78">
            <w:pPr>
              <w:tabs>
                <w:tab w:val="left" w:pos="567"/>
              </w:tabs>
              <w:spacing w:after="0"/>
              <w:rPr>
                <w:rFonts w:ascii="Arial" w:hAnsi="Arial" w:cs="Arial"/>
              </w:rPr>
            </w:pPr>
            <w:r w:rsidRPr="003301F8">
              <w:rPr>
                <w:rFonts w:ascii="Arial" w:hAnsi="Arial" w:cs="Arial"/>
              </w:rPr>
              <w:t>NR_RF_FR2_req_enh2</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F9D345" w:rsidR="00496F78" w:rsidRPr="008836AC" w:rsidRDefault="00496F78" w:rsidP="00496F78">
            <w:pPr>
              <w:tabs>
                <w:tab w:val="left" w:pos="567"/>
              </w:tabs>
              <w:spacing w:after="0"/>
              <w:rPr>
                <w:rFonts w:ascii="Arial" w:hAnsi="Arial" w:cs="Arial"/>
                <w:lang w:eastAsia="ja-JP"/>
              </w:rPr>
            </w:pPr>
            <w:r w:rsidRPr="003301F8">
              <w:rPr>
                <w:rFonts w:ascii="Arial" w:hAnsi="Arial" w:cs="Arial"/>
              </w:rPr>
              <w:t>890059</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9DC8F97" w:rsidR="00496F78" w:rsidRPr="008836AC" w:rsidRDefault="00A338D4" w:rsidP="00496F78">
            <w:pPr>
              <w:tabs>
                <w:tab w:val="left" w:pos="567"/>
              </w:tabs>
              <w:spacing w:after="0"/>
              <w:rPr>
                <w:rFonts w:ascii="Arial" w:hAnsi="Arial" w:cs="Arial"/>
                <w:lang w:eastAsia="ja-JP"/>
              </w:rPr>
            </w:pPr>
            <w:r w:rsidRPr="00A338D4">
              <w:rPr>
                <w:rFonts w:ascii="Arial" w:hAnsi="Arial" w:cs="Arial"/>
                <w:lang w:eastAsia="ja-JP"/>
              </w:rPr>
              <w:t>RP-212092</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(indicate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6B15B7E1"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DC515F">
              <w:rPr>
                <w:rFonts w:ascii="Arial" w:hAnsi="Arial" w:cs="Arial"/>
              </w:rPr>
              <w:t>3</w:t>
            </w:r>
            <w:r w:rsidRPr="003301F8">
              <w:rPr>
                <w:rFonts w:ascii="Arial" w:hAnsi="Arial" w:cs="Arial"/>
              </w:rPr>
              <w:t>/202</w:t>
            </w:r>
            <w:r w:rsidR="00DC515F">
              <w:rPr>
                <w:rFonts w:ascii="Arial" w:hAnsi="Arial" w:cs="Arial"/>
              </w:rPr>
              <w:t>2</w:t>
            </w:r>
          </w:p>
        </w:tc>
        <w:tc>
          <w:tcPr>
            <w:tcW w:w="2268" w:type="dxa"/>
          </w:tcPr>
          <w:p w14:paraId="150E2BE5" w14:textId="3A23268D"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3C15C9">
              <w:rPr>
                <w:rFonts w:ascii="Arial" w:hAnsi="Arial" w:cs="Arial"/>
              </w:rPr>
              <w:t>6</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6360F9AE" w:rsidR="00496F78" w:rsidRPr="008836AC" w:rsidRDefault="00B425F3" w:rsidP="00496F78">
            <w:pPr>
              <w:tabs>
                <w:tab w:val="left" w:pos="567"/>
              </w:tabs>
              <w:spacing w:after="0"/>
              <w:rPr>
                <w:rFonts w:ascii="Arial" w:hAnsi="Arial" w:cs="Arial"/>
                <w:lang w:eastAsia="ja-JP"/>
              </w:rPr>
            </w:pPr>
            <w:r>
              <w:rPr>
                <w:rFonts w:ascii="Arial" w:hAnsi="Arial" w:cs="Arial"/>
                <w:color w:val="00B050"/>
                <w:lang w:eastAsia="ja-JP"/>
              </w:rPr>
              <w:t>75</w:t>
            </w:r>
            <w:r w:rsidR="00196067" w:rsidRPr="00196067">
              <w:rPr>
                <w:rFonts w:ascii="Arial" w:hAnsi="Arial" w:cs="Arial"/>
                <w:color w:val="00B050"/>
                <w:lang w:eastAsia="ja-JP"/>
              </w:rPr>
              <w:t>%</w:t>
            </w:r>
          </w:p>
        </w:tc>
        <w:tc>
          <w:tcPr>
            <w:tcW w:w="2268" w:type="dxa"/>
          </w:tcPr>
          <w:p w14:paraId="0560E286" w14:textId="2AA8EBB9"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Performance Part: </w:t>
            </w:r>
            <w:r w:rsidR="00C174F1">
              <w:rPr>
                <w:rFonts w:ascii="Arial" w:hAnsi="Arial" w:cs="Arial"/>
                <w:color w:val="00B050"/>
                <w:lang w:eastAsia="ja-JP"/>
              </w:rPr>
              <w:t>2</w:t>
            </w:r>
            <w:r w:rsidR="00EB693E">
              <w:rPr>
                <w:rFonts w:ascii="Arial" w:hAnsi="Arial" w:cs="Arial"/>
                <w:color w:val="00B050"/>
                <w:lang w:eastAsia="ja-JP"/>
              </w:rPr>
              <w:t>5</w:t>
            </w:r>
            <w:r w:rsidRPr="00196067">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151A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151A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151A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3940FBE" w:rsidR="00D22398" w:rsidRPr="008836AC" w:rsidRDefault="008F2186"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35C60312" w:rsidR="00701410" w:rsidRDefault="00701410" w:rsidP="00701410">
      <w:pPr>
        <w:pStyle w:val="Heading4"/>
        <w:rPr>
          <w:lang w:eastAsia="ja-JP"/>
        </w:rPr>
      </w:pPr>
      <w:r>
        <w:rPr>
          <w:lang w:eastAsia="ja-JP"/>
        </w:rPr>
        <w:t>2.4.1</w:t>
      </w:r>
      <w:r>
        <w:rPr>
          <w:lang w:eastAsia="ja-JP"/>
        </w:rPr>
        <w:tab/>
        <w:t>Agreements</w:t>
      </w:r>
    </w:p>
    <w:p w14:paraId="0870A508" w14:textId="4E362EA5" w:rsidR="00C87DB2" w:rsidRDefault="00C87DB2" w:rsidP="00C87DB2">
      <w:pPr>
        <w:rPr>
          <w:rFonts w:ascii="Arial" w:hAnsi="Arial" w:cs="Arial"/>
          <w:b/>
          <w:bCs/>
          <w:lang w:eastAsia="ja-JP"/>
        </w:rPr>
      </w:pPr>
      <w:r>
        <w:rPr>
          <w:rFonts w:ascii="Arial" w:hAnsi="Arial" w:cs="Arial"/>
          <w:b/>
          <w:bCs/>
          <w:lang w:eastAsia="ja-JP"/>
        </w:rPr>
        <w:t>RAN4 #</w:t>
      </w:r>
      <w:r w:rsidR="0008701A">
        <w:rPr>
          <w:rFonts w:ascii="Arial" w:hAnsi="Arial" w:cs="Arial"/>
          <w:b/>
          <w:bCs/>
          <w:lang w:eastAsia="ja-JP"/>
        </w:rPr>
        <w:t>10</w:t>
      </w:r>
      <w:r w:rsidR="005B0629">
        <w:rPr>
          <w:rFonts w:ascii="Arial" w:hAnsi="Arial" w:cs="Arial"/>
          <w:b/>
          <w:bCs/>
          <w:lang w:eastAsia="ja-JP"/>
        </w:rPr>
        <w:t>1</w:t>
      </w:r>
      <w:r>
        <w:rPr>
          <w:rFonts w:ascii="Arial" w:hAnsi="Arial" w:cs="Arial"/>
          <w:b/>
          <w:bCs/>
          <w:lang w:eastAsia="ja-JP"/>
        </w:rPr>
        <w:t>e</w:t>
      </w:r>
      <w:r w:rsidR="00C31E02">
        <w:rPr>
          <w:rFonts w:ascii="Arial" w:hAnsi="Arial" w:cs="Arial"/>
          <w:b/>
          <w:bCs/>
          <w:lang w:eastAsia="ja-JP"/>
        </w:rPr>
        <w:t xml:space="preserve"> Agreements</w:t>
      </w:r>
    </w:p>
    <w:p w14:paraId="0FA84DAE" w14:textId="6895BA29" w:rsidR="003A7207" w:rsidRDefault="003A7207" w:rsidP="00C87DB2">
      <w:pPr>
        <w:rPr>
          <w:rFonts w:ascii="Arial" w:hAnsi="Arial" w:cs="Arial"/>
          <w:b/>
          <w:bCs/>
          <w:lang w:eastAsia="ja-JP"/>
        </w:rPr>
      </w:pPr>
      <w:r>
        <w:rPr>
          <w:rFonts w:ascii="Arial" w:hAnsi="Arial" w:cs="Arial"/>
          <w:b/>
          <w:bCs/>
          <w:lang w:eastAsia="ja-JP"/>
        </w:rPr>
        <w:t>Session [120]</w:t>
      </w:r>
    </w:p>
    <w:p w14:paraId="7D055ADB" w14:textId="51A7EB36" w:rsidR="005B0629" w:rsidRPr="00E9106F" w:rsidRDefault="005B0629" w:rsidP="005B0629">
      <w:pPr>
        <w:pStyle w:val="ListParagraph"/>
        <w:numPr>
          <w:ilvl w:val="0"/>
          <w:numId w:val="24"/>
        </w:numPr>
        <w:ind w:leftChars="0"/>
        <w:rPr>
          <w:rFonts w:ascii="Times New Roman" w:hAnsi="Times New Roman"/>
          <w:sz w:val="20"/>
          <w:szCs w:val="20"/>
        </w:rPr>
      </w:pPr>
      <w:r w:rsidRPr="00E9106F">
        <w:rPr>
          <w:rFonts w:ascii="Times New Roman" w:hAnsi="Times New Roman"/>
          <w:sz w:val="20"/>
          <w:szCs w:val="20"/>
        </w:rPr>
        <w:t>R4-2119959</w:t>
      </w:r>
      <w:r w:rsidRPr="00E9106F">
        <w:rPr>
          <w:rFonts w:ascii="Times New Roman" w:hAnsi="Times New Roman"/>
          <w:sz w:val="20"/>
          <w:szCs w:val="20"/>
        </w:rPr>
        <w:tab/>
        <w:t>WF on DL CA based on CBM</w:t>
      </w:r>
    </w:p>
    <w:p w14:paraId="31F74837" w14:textId="5281CEEA" w:rsidR="005B0629" w:rsidRPr="00E9106F" w:rsidRDefault="005B0629" w:rsidP="005B0629">
      <w:pPr>
        <w:pStyle w:val="ListParagraph"/>
        <w:numPr>
          <w:ilvl w:val="0"/>
          <w:numId w:val="24"/>
        </w:numPr>
        <w:ind w:leftChars="0"/>
        <w:rPr>
          <w:rFonts w:ascii="Times New Roman" w:hAnsi="Times New Roman"/>
          <w:sz w:val="20"/>
          <w:szCs w:val="20"/>
        </w:rPr>
      </w:pPr>
      <w:r w:rsidRPr="00E9106F">
        <w:rPr>
          <w:rFonts w:ascii="Times New Roman" w:hAnsi="Times New Roman"/>
          <w:sz w:val="20"/>
          <w:szCs w:val="20"/>
        </w:rPr>
        <w:t>R4-2119960</w:t>
      </w:r>
      <w:r w:rsidRPr="00E9106F">
        <w:rPr>
          <w:rFonts w:ascii="Times New Roman" w:hAnsi="Times New Roman"/>
          <w:sz w:val="20"/>
          <w:szCs w:val="20"/>
        </w:rPr>
        <w:tab/>
        <w:t>WF on UL CA based on IBM</w:t>
      </w:r>
    </w:p>
    <w:p w14:paraId="58EBC424" w14:textId="3D0F4467" w:rsidR="005B0629" w:rsidRPr="00E9106F" w:rsidRDefault="007A2855" w:rsidP="005B0629">
      <w:pPr>
        <w:pStyle w:val="ListParagraph"/>
        <w:numPr>
          <w:ilvl w:val="0"/>
          <w:numId w:val="24"/>
        </w:numPr>
        <w:ind w:leftChars="0"/>
        <w:rPr>
          <w:rFonts w:ascii="Times New Roman" w:hAnsi="Times New Roman"/>
          <w:sz w:val="20"/>
          <w:szCs w:val="20"/>
        </w:rPr>
      </w:pPr>
      <w:r w:rsidRPr="00E9106F">
        <w:rPr>
          <w:rFonts w:ascii="Times New Roman" w:hAnsi="Times New Roman"/>
          <w:sz w:val="20"/>
          <w:szCs w:val="20"/>
        </w:rPr>
        <w:t>R4-2120052</w:t>
      </w:r>
      <w:r w:rsidRPr="00E9106F">
        <w:rPr>
          <w:rFonts w:ascii="Times New Roman" w:hAnsi="Times New Roman"/>
          <w:sz w:val="20"/>
          <w:szCs w:val="20"/>
        </w:rPr>
        <w:tab/>
        <w:t>DRAFT CR to TS 38.101-2: On Simultaneous RxTx capability for FR2 inter-band CA</w:t>
      </w:r>
    </w:p>
    <w:p w14:paraId="0DBFFEFC" w14:textId="68054334" w:rsidR="00DE1C7E" w:rsidRPr="00E9106F" w:rsidRDefault="00DE1C7E" w:rsidP="005B0629">
      <w:pPr>
        <w:pStyle w:val="ListParagraph"/>
        <w:numPr>
          <w:ilvl w:val="0"/>
          <w:numId w:val="24"/>
        </w:numPr>
        <w:ind w:leftChars="0"/>
        <w:rPr>
          <w:rFonts w:ascii="Times New Roman" w:hAnsi="Times New Roman"/>
          <w:sz w:val="20"/>
          <w:szCs w:val="20"/>
        </w:rPr>
      </w:pPr>
      <w:r w:rsidRPr="00E9106F">
        <w:rPr>
          <w:rFonts w:ascii="Times New Roman" w:hAnsi="Times New Roman"/>
          <w:sz w:val="20"/>
          <w:szCs w:val="20"/>
        </w:rPr>
        <w:t>R4-2119950</w:t>
      </w:r>
      <w:r w:rsidRPr="00E9106F">
        <w:rPr>
          <w:rFonts w:ascii="Times New Roman" w:hAnsi="Times New Roman"/>
          <w:sz w:val="20"/>
          <w:szCs w:val="20"/>
        </w:rPr>
        <w:tab/>
        <w:t>DRAFT CR to TS 38.101-2: On Simultaneous RxTx capability for FR2 inter-band CA</w:t>
      </w:r>
    </w:p>
    <w:p w14:paraId="2CF017E7" w14:textId="729CAE19" w:rsidR="003251A4" w:rsidRPr="00E9106F" w:rsidRDefault="003251A4" w:rsidP="005B0629">
      <w:pPr>
        <w:pStyle w:val="ListParagraph"/>
        <w:numPr>
          <w:ilvl w:val="0"/>
          <w:numId w:val="24"/>
        </w:numPr>
        <w:ind w:leftChars="0"/>
        <w:rPr>
          <w:rFonts w:ascii="Times New Roman" w:hAnsi="Times New Roman"/>
          <w:sz w:val="20"/>
          <w:szCs w:val="20"/>
        </w:rPr>
      </w:pPr>
      <w:r w:rsidRPr="00E9106F">
        <w:rPr>
          <w:rFonts w:ascii="Times New Roman" w:hAnsi="Times New Roman"/>
          <w:sz w:val="20"/>
          <w:szCs w:val="20"/>
        </w:rPr>
        <w:t>R4-2120056</w:t>
      </w:r>
      <w:r w:rsidRPr="00E9106F">
        <w:rPr>
          <w:rFonts w:ascii="Times New Roman" w:hAnsi="Times New Roman"/>
          <w:sz w:val="20"/>
          <w:szCs w:val="20"/>
        </w:rPr>
        <w:tab/>
        <w:t>TP to TR 38.851: Agreements made for CA configurations within same frequency group using IBM</w:t>
      </w:r>
    </w:p>
    <w:p w14:paraId="6992D0BC" w14:textId="77777777" w:rsidR="00A55E51" w:rsidRPr="00A55E51" w:rsidRDefault="00A55E51" w:rsidP="00A55E51">
      <w:pPr>
        <w:ind w:left="360"/>
        <w:rPr>
          <w:rFonts w:ascii="Arial" w:hAnsi="Arial" w:cs="Arial"/>
          <w:b/>
          <w:bCs/>
        </w:rPr>
      </w:pPr>
    </w:p>
    <w:p w14:paraId="40C0BEE6" w14:textId="16285F52" w:rsidR="00A55E51" w:rsidRDefault="00A55E51" w:rsidP="00A55E51">
      <w:pPr>
        <w:rPr>
          <w:rFonts w:ascii="Arial" w:hAnsi="Arial" w:cs="Arial"/>
          <w:b/>
          <w:bCs/>
        </w:rPr>
      </w:pPr>
      <w:r w:rsidRPr="00A55E51">
        <w:rPr>
          <w:rFonts w:ascii="Arial" w:hAnsi="Arial" w:cs="Arial"/>
          <w:b/>
          <w:bCs/>
        </w:rPr>
        <w:t>Session [12</w:t>
      </w:r>
      <w:r>
        <w:rPr>
          <w:rFonts w:ascii="Arial" w:hAnsi="Arial" w:cs="Arial"/>
          <w:b/>
          <w:bCs/>
        </w:rPr>
        <w:t>1]</w:t>
      </w:r>
    </w:p>
    <w:p w14:paraId="25DD82E4" w14:textId="7B105661" w:rsidR="00A55E51" w:rsidRDefault="00E9106F" w:rsidP="00A55E51">
      <w:pPr>
        <w:pStyle w:val="ListParagraph"/>
        <w:numPr>
          <w:ilvl w:val="0"/>
          <w:numId w:val="32"/>
        </w:numPr>
        <w:ind w:leftChars="0"/>
        <w:rPr>
          <w:rFonts w:ascii="Times New Roman" w:hAnsi="Times New Roman"/>
          <w:sz w:val="20"/>
          <w:szCs w:val="20"/>
        </w:rPr>
      </w:pPr>
      <w:r w:rsidRPr="00E9106F">
        <w:rPr>
          <w:rFonts w:ascii="Times New Roman" w:hAnsi="Times New Roman"/>
          <w:sz w:val="20"/>
          <w:szCs w:val="20"/>
        </w:rPr>
        <w:t>R4-2119962</w:t>
      </w:r>
      <w:r w:rsidRPr="00E9106F">
        <w:rPr>
          <w:rFonts w:ascii="Times New Roman" w:hAnsi="Times New Roman"/>
          <w:sz w:val="20"/>
          <w:szCs w:val="20"/>
        </w:rPr>
        <w:tab/>
        <w:t>WF on UL gap for FR2</w:t>
      </w:r>
    </w:p>
    <w:p w14:paraId="3CCEC678" w14:textId="030E38F8" w:rsidR="00721CBF" w:rsidRPr="00E9106F" w:rsidRDefault="00721CBF" w:rsidP="00A55E51">
      <w:pPr>
        <w:pStyle w:val="ListParagraph"/>
        <w:numPr>
          <w:ilvl w:val="0"/>
          <w:numId w:val="32"/>
        </w:numPr>
        <w:ind w:leftChars="0"/>
        <w:rPr>
          <w:rFonts w:ascii="Times New Roman" w:hAnsi="Times New Roman"/>
          <w:sz w:val="20"/>
          <w:szCs w:val="20"/>
        </w:rPr>
      </w:pPr>
      <w:r w:rsidRPr="00721CBF">
        <w:rPr>
          <w:rFonts w:ascii="Times New Roman" w:hAnsi="Times New Roman"/>
          <w:sz w:val="20"/>
          <w:szCs w:val="20"/>
        </w:rPr>
        <w:t>R4-2120058</w:t>
      </w:r>
      <w:r w:rsidRPr="00721CBF">
        <w:rPr>
          <w:rFonts w:ascii="Times New Roman" w:hAnsi="Times New Roman"/>
          <w:sz w:val="20"/>
          <w:szCs w:val="20"/>
        </w:rPr>
        <w:tab/>
        <w:t>LS on UL gap for FR2</w:t>
      </w:r>
    </w:p>
    <w:p w14:paraId="7FCFEB64" w14:textId="453BA391" w:rsidR="003A7207" w:rsidRDefault="003A7207" w:rsidP="00A55E51">
      <w:pPr>
        <w:ind w:left="360"/>
      </w:pPr>
    </w:p>
    <w:p w14:paraId="1BFECA05" w14:textId="07939063" w:rsidR="00891AD5" w:rsidRPr="00891AD5" w:rsidRDefault="00891AD5" w:rsidP="00891AD5">
      <w:pPr>
        <w:rPr>
          <w:rFonts w:ascii="Arial" w:hAnsi="Arial" w:cs="Arial"/>
          <w:b/>
          <w:bCs/>
        </w:rPr>
      </w:pPr>
      <w:r w:rsidRPr="00891AD5">
        <w:rPr>
          <w:rFonts w:ascii="Arial" w:hAnsi="Arial" w:cs="Arial"/>
          <w:b/>
          <w:bCs/>
        </w:rPr>
        <w:t>Session [122]</w:t>
      </w:r>
    </w:p>
    <w:p w14:paraId="4316C942" w14:textId="53040637" w:rsidR="00891AD5" w:rsidRPr="00945DF2" w:rsidRDefault="00891AD5" w:rsidP="00891AD5">
      <w:pPr>
        <w:pStyle w:val="ListParagraph"/>
        <w:numPr>
          <w:ilvl w:val="0"/>
          <w:numId w:val="38"/>
        </w:numPr>
        <w:ind w:leftChars="0"/>
        <w:rPr>
          <w:rFonts w:ascii="Times New Roman" w:hAnsi="Times New Roman"/>
          <w:sz w:val="20"/>
          <w:szCs w:val="20"/>
        </w:rPr>
      </w:pPr>
      <w:r w:rsidRPr="00945DF2">
        <w:rPr>
          <w:rFonts w:ascii="Times New Roman" w:hAnsi="Times New Roman"/>
          <w:sz w:val="20"/>
          <w:szCs w:val="20"/>
        </w:rPr>
        <w:t>R4-2119964</w:t>
      </w:r>
      <w:r w:rsidRPr="00945DF2">
        <w:rPr>
          <w:rFonts w:ascii="Times New Roman" w:hAnsi="Times New Roman"/>
          <w:sz w:val="20"/>
          <w:szCs w:val="20"/>
        </w:rPr>
        <w:tab/>
        <w:t>WF on DC-Location</w:t>
      </w:r>
    </w:p>
    <w:p w14:paraId="5C6F5AA6" w14:textId="042BA9CD" w:rsidR="00891AD5" w:rsidRPr="00945DF2" w:rsidRDefault="00842F9E" w:rsidP="00891AD5">
      <w:pPr>
        <w:pStyle w:val="ListParagraph"/>
        <w:numPr>
          <w:ilvl w:val="0"/>
          <w:numId w:val="38"/>
        </w:numPr>
        <w:ind w:leftChars="0"/>
        <w:rPr>
          <w:rFonts w:ascii="Times New Roman" w:hAnsi="Times New Roman"/>
          <w:sz w:val="20"/>
          <w:szCs w:val="20"/>
        </w:rPr>
      </w:pPr>
      <w:r w:rsidRPr="00945DF2">
        <w:rPr>
          <w:rFonts w:ascii="Times New Roman" w:hAnsi="Times New Roman"/>
          <w:sz w:val="20"/>
          <w:szCs w:val="20"/>
        </w:rPr>
        <w:t>R4-2119965</w:t>
      </w:r>
      <w:r w:rsidRPr="00945DF2">
        <w:rPr>
          <w:rFonts w:ascii="Times New Roman" w:hAnsi="Times New Roman"/>
          <w:sz w:val="20"/>
          <w:szCs w:val="20"/>
        </w:rPr>
        <w:tab/>
        <w:t>LS on DC location for larger than 2CC</w:t>
      </w:r>
    </w:p>
    <w:p w14:paraId="1A1DD0E0" w14:textId="4A92D6DA" w:rsidR="005C3F09" w:rsidRPr="00945DF2" w:rsidRDefault="005C3F09" w:rsidP="00891AD5">
      <w:pPr>
        <w:pStyle w:val="ListParagraph"/>
        <w:numPr>
          <w:ilvl w:val="0"/>
          <w:numId w:val="38"/>
        </w:numPr>
        <w:ind w:leftChars="0"/>
        <w:rPr>
          <w:rFonts w:ascii="Times New Roman" w:hAnsi="Times New Roman"/>
          <w:sz w:val="20"/>
          <w:szCs w:val="20"/>
        </w:rPr>
      </w:pPr>
      <w:r w:rsidRPr="00945DF2">
        <w:rPr>
          <w:rFonts w:ascii="Times New Roman" w:hAnsi="Times New Roman"/>
          <w:sz w:val="20"/>
          <w:szCs w:val="20"/>
        </w:rPr>
        <w:t>R4-2119966</w:t>
      </w:r>
      <w:r w:rsidRPr="00945DF2">
        <w:rPr>
          <w:rFonts w:ascii="Times New Roman" w:hAnsi="Times New Roman"/>
          <w:sz w:val="20"/>
          <w:szCs w:val="20"/>
        </w:rPr>
        <w:tab/>
        <w:t>Draft LS on release independence aspects of newly introduced FR2 CA BW Classes and CBM/IBM UE capability “both”</w:t>
      </w:r>
    </w:p>
    <w:p w14:paraId="7E494E92" w14:textId="40B86565" w:rsidR="005C3F09" w:rsidRDefault="00945DF2" w:rsidP="00891AD5">
      <w:pPr>
        <w:pStyle w:val="ListParagraph"/>
        <w:numPr>
          <w:ilvl w:val="0"/>
          <w:numId w:val="38"/>
        </w:numPr>
        <w:ind w:leftChars="0"/>
        <w:rPr>
          <w:rFonts w:ascii="Times New Roman" w:hAnsi="Times New Roman"/>
          <w:sz w:val="20"/>
          <w:szCs w:val="20"/>
        </w:rPr>
      </w:pPr>
      <w:r w:rsidRPr="00945DF2">
        <w:rPr>
          <w:rFonts w:ascii="Times New Roman" w:hAnsi="Times New Roman"/>
          <w:sz w:val="20"/>
          <w:szCs w:val="20"/>
        </w:rPr>
        <w:t>R4-2119967</w:t>
      </w:r>
      <w:r w:rsidRPr="00945DF2">
        <w:rPr>
          <w:rFonts w:ascii="Times New Roman" w:hAnsi="Times New Roman"/>
          <w:sz w:val="20"/>
          <w:szCs w:val="20"/>
        </w:rPr>
        <w:tab/>
        <w:t>WF on FR2 CA BW classes</w:t>
      </w:r>
    </w:p>
    <w:p w14:paraId="7D16B77E" w14:textId="49767636" w:rsidR="00CC1419" w:rsidRDefault="00CC1419" w:rsidP="00CC1419"/>
    <w:p w14:paraId="382B0980" w14:textId="77525EFE" w:rsidR="00CC1419" w:rsidRPr="00891AD5" w:rsidRDefault="00CC1419" w:rsidP="00CC1419">
      <w:pPr>
        <w:rPr>
          <w:rFonts w:ascii="Arial" w:hAnsi="Arial" w:cs="Arial"/>
          <w:b/>
          <w:bCs/>
        </w:rPr>
      </w:pPr>
      <w:r w:rsidRPr="00891AD5">
        <w:rPr>
          <w:rFonts w:ascii="Arial" w:hAnsi="Arial" w:cs="Arial"/>
          <w:b/>
          <w:bCs/>
        </w:rPr>
        <w:t>Session [</w:t>
      </w:r>
      <w:r>
        <w:rPr>
          <w:rFonts w:ascii="Arial" w:hAnsi="Arial" w:cs="Arial"/>
          <w:b/>
          <w:bCs/>
        </w:rPr>
        <w:t>214</w:t>
      </w:r>
      <w:r w:rsidRPr="00891AD5">
        <w:rPr>
          <w:rFonts w:ascii="Arial" w:hAnsi="Arial" w:cs="Arial"/>
          <w:b/>
          <w:bCs/>
        </w:rPr>
        <w:t>]</w:t>
      </w:r>
    </w:p>
    <w:p w14:paraId="5DAFB950" w14:textId="22E981E6" w:rsidR="00CC1419" w:rsidRPr="00AC2B71" w:rsidRDefault="00CC1419" w:rsidP="007167DB">
      <w:pPr>
        <w:pStyle w:val="ListParagraph"/>
        <w:numPr>
          <w:ilvl w:val="0"/>
          <w:numId w:val="40"/>
        </w:numPr>
        <w:ind w:leftChars="0"/>
        <w:rPr>
          <w:rFonts w:ascii="Times New Roman" w:hAnsi="Times New Roman"/>
          <w:sz w:val="20"/>
          <w:szCs w:val="20"/>
        </w:rPr>
      </w:pPr>
      <w:r w:rsidRPr="00AC2B71">
        <w:rPr>
          <w:rFonts w:ascii="Times New Roman" w:hAnsi="Times New Roman"/>
          <w:sz w:val="20"/>
          <w:szCs w:val="20"/>
        </w:rPr>
        <w:t>R4-2120284</w:t>
      </w:r>
      <w:r w:rsidRPr="00AC2B71">
        <w:rPr>
          <w:rFonts w:ascii="Times New Roman" w:hAnsi="Times New Roman"/>
          <w:sz w:val="20"/>
          <w:szCs w:val="20"/>
        </w:rPr>
        <w:tab/>
        <w:t>WF on NR FR2 Inter-band DL CA and UL CA RRM requirements</w:t>
      </w:r>
    </w:p>
    <w:p w14:paraId="058E27ED" w14:textId="77777777" w:rsidR="00CC1419" w:rsidRPr="00CC1419" w:rsidRDefault="00CC1419" w:rsidP="00CC1419"/>
    <w:p w14:paraId="58F2FBCD" w14:textId="77777777" w:rsidR="002763F6" w:rsidRPr="006C48D5" w:rsidRDefault="002763F6" w:rsidP="002763F6">
      <w:pPr>
        <w:spacing w:after="0"/>
        <w:rPr>
          <w:lang w:val="en-US" w:eastAsia="ja-JP"/>
        </w:rPr>
      </w:pPr>
    </w:p>
    <w:p w14:paraId="5A96F28B" w14:textId="76A8B2E5" w:rsidR="008240CF" w:rsidRDefault="008240CF" w:rsidP="008240CF">
      <w:pPr>
        <w:rPr>
          <w:rFonts w:ascii="Arial" w:hAnsi="Arial" w:cs="Arial"/>
          <w:b/>
          <w:bCs/>
          <w:lang w:eastAsia="ja-JP"/>
        </w:rPr>
      </w:pPr>
      <w:r>
        <w:rPr>
          <w:rFonts w:ascii="Arial" w:hAnsi="Arial" w:cs="Arial"/>
          <w:b/>
          <w:bCs/>
          <w:lang w:eastAsia="ja-JP"/>
        </w:rPr>
        <w:t>RAN4 #</w:t>
      </w:r>
      <w:r w:rsidR="0008701A">
        <w:rPr>
          <w:rFonts w:ascii="Arial" w:hAnsi="Arial" w:cs="Arial"/>
          <w:b/>
          <w:bCs/>
          <w:lang w:eastAsia="ja-JP"/>
        </w:rPr>
        <w:t>10</w:t>
      </w:r>
      <w:r w:rsidR="005B0629">
        <w:rPr>
          <w:rFonts w:ascii="Arial" w:hAnsi="Arial" w:cs="Arial"/>
          <w:b/>
          <w:bCs/>
          <w:lang w:eastAsia="ja-JP"/>
        </w:rPr>
        <w:t>1</w:t>
      </w:r>
      <w:r>
        <w:rPr>
          <w:rFonts w:ascii="Arial" w:hAnsi="Arial" w:cs="Arial"/>
          <w:b/>
          <w:bCs/>
          <w:lang w:eastAsia="ja-JP"/>
        </w:rPr>
        <w:t xml:space="preserve">e </w:t>
      </w:r>
      <w:r w:rsidR="0008701A">
        <w:rPr>
          <w:rFonts w:ascii="Arial" w:hAnsi="Arial" w:cs="Arial"/>
          <w:b/>
          <w:bCs/>
          <w:lang w:eastAsia="ja-JP"/>
        </w:rPr>
        <w:t xml:space="preserve">GTW </w:t>
      </w:r>
      <w:r>
        <w:rPr>
          <w:rFonts w:ascii="Arial" w:hAnsi="Arial" w:cs="Arial"/>
          <w:b/>
          <w:bCs/>
          <w:lang w:eastAsia="ja-JP"/>
        </w:rPr>
        <w:t>Agreements</w:t>
      </w:r>
    </w:p>
    <w:p w14:paraId="5B6D97DD" w14:textId="39B9488C" w:rsidR="0027293E" w:rsidRDefault="0027293E" w:rsidP="0027293E">
      <w:pPr>
        <w:overflowPunct/>
        <w:autoSpaceDE/>
        <w:autoSpaceDN/>
        <w:adjustRightInd/>
        <w:textAlignment w:val="center"/>
        <w:rPr>
          <w:b/>
          <w:bCs/>
          <w:sz w:val="24"/>
          <w:szCs w:val="24"/>
          <w:lang w:eastAsia="fi-FI"/>
        </w:rPr>
      </w:pPr>
      <w:r w:rsidRPr="0027293E">
        <w:rPr>
          <w:b/>
          <w:bCs/>
          <w:sz w:val="24"/>
          <w:szCs w:val="24"/>
          <w:lang w:eastAsia="fi-FI"/>
        </w:rPr>
        <w:t>GTW Session [12</w:t>
      </w:r>
      <w:r w:rsidR="005B0629">
        <w:rPr>
          <w:b/>
          <w:bCs/>
          <w:sz w:val="24"/>
          <w:szCs w:val="24"/>
          <w:lang w:eastAsia="fi-FI"/>
        </w:rPr>
        <w:t>0</w:t>
      </w:r>
      <w:r w:rsidRPr="0027293E">
        <w:rPr>
          <w:b/>
          <w:bCs/>
          <w:sz w:val="24"/>
          <w:szCs w:val="24"/>
          <w:lang w:eastAsia="fi-FI"/>
        </w:rPr>
        <w:t>]</w:t>
      </w:r>
    </w:p>
    <w:p w14:paraId="1420FF19" w14:textId="3FF42AAB" w:rsidR="005B0629" w:rsidRDefault="005B0629" w:rsidP="0027293E">
      <w:pPr>
        <w:overflowPunct/>
        <w:autoSpaceDE/>
        <w:autoSpaceDN/>
        <w:adjustRightInd/>
        <w:textAlignment w:val="center"/>
        <w:rPr>
          <w:b/>
          <w:bCs/>
          <w:sz w:val="24"/>
          <w:szCs w:val="24"/>
          <w:lang w:eastAsia="fi-FI"/>
        </w:rPr>
      </w:pPr>
      <w:r>
        <w:rPr>
          <w:b/>
          <w:bCs/>
          <w:sz w:val="24"/>
          <w:szCs w:val="24"/>
          <w:lang w:eastAsia="fi-FI"/>
        </w:rPr>
        <w:t>DL CA:</w:t>
      </w:r>
    </w:p>
    <w:p w14:paraId="4036D552" w14:textId="77777777" w:rsidR="005B0629" w:rsidRPr="00C57477" w:rsidRDefault="005B0629" w:rsidP="005B0629">
      <w:pPr>
        <w:rPr>
          <w:rFonts w:eastAsia="DengXian"/>
          <w:b/>
          <w:highlight w:val="green"/>
        </w:rPr>
      </w:pPr>
      <w:r w:rsidRPr="00C57477">
        <w:rPr>
          <w:rFonts w:eastAsia="DengXian"/>
          <w:b/>
          <w:highlight w:val="green"/>
        </w:rPr>
        <w:t>Agreement:</w:t>
      </w:r>
    </w:p>
    <w:p w14:paraId="12A272B9" w14:textId="77777777" w:rsidR="005B0629" w:rsidRPr="00C57477" w:rsidRDefault="005B0629" w:rsidP="005B0629">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Malgun Gothic" w:hAnsi="Times New Roman"/>
          <w:i/>
          <w:sz w:val="20"/>
          <w:szCs w:val="20"/>
          <w:highlight w:val="green"/>
        </w:rPr>
      </w:pPr>
      <w:r w:rsidRPr="00C57477">
        <w:rPr>
          <w:rFonts w:ascii="Times New Roman" w:eastAsia="Malgun Gothic" w:hAnsi="Times New Roman"/>
          <w:i/>
          <w:sz w:val="20"/>
          <w:szCs w:val="20"/>
          <w:highlight w:val="green"/>
        </w:rPr>
        <w:t>UE with both CBM and IBM capabilities needs to meet each of requirements separately, and further discuss how to reduce the test complexity.</w:t>
      </w:r>
    </w:p>
    <w:p w14:paraId="44F47285" w14:textId="77777777" w:rsidR="005B0629" w:rsidRPr="00C57477" w:rsidRDefault="005B0629" w:rsidP="005B0629">
      <w:pPr>
        <w:pStyle w:val="ListParagraph"/>
        <w:numPr>
          <w:ilvl w:val="0"/>
          <w:numId w:val="25"/>
        </w:numPr>
        <w:ind w:leftChars="0"/>
        <w:rPr>
          <w:rFonts w:ascii="Times New Roman" w:eastAsia="DengXian" w:hAnsi="Times New Roman"/>
          <w:bCs/>
          <w:sz w:val="20"/>
          <w:szCs w:val="20"/>
        </w:rPr>
      </w:pPr>
      <w:r w:rsidRPr="00C57477">
        <w:rPr>
          <w:rFonts w:ascii="Times New Roman" w:eastAsia="DengXian" w:hAnsi="Times New Roman"/>
          <w:b/>
          <w:bCs/>
          <w:sz w:val="20"/>
          <w:szCs w:val="20"/>
          <w:highlight w:val="green"/>
        </w:rPr>
        <w:t>Agreement:</w:t>
      </w:r>
      <w:r w:rsidRPr="00C57477">
        <w:rPr>
          <w:rFonts w:ascii="Times New Roman" w:eastAsia="DengXian" w:hAnsi="Times New Roman"/>
          <w:bCs/>
          <w:sz w:val="20"/>
          <w:szCs w:val="20"/>
          <w:highlight w:val="green"/>
        </w:rPr>
        <w:t xml:space="preserve"> it is agreed that RAN4 sends out LS to ask RAN2 to define the capability for “both” and inquire whether “both” can be release independent from Rel-16.</w:t>
      </w:r>
    </w:p>
    <w:p w14:paraId="00512836" w14:textId="77777777" w:rsidR="005B0629" w:rsidRPr="00C57477" w:rsidRDefault="005B0629" w:rsidP="005B0629">
      <w:pPr>
        <w:pStyle w:val="ListParagraph"/>
        <w:numPr>
          <w:ilvl w:val="0"/>
          <w:numId w:val="25"/>
        </w:numPr>
        <w:ind w:leftChars="0"/>
        <w:rPr>
          <w:rFonts w:ascii="Times New Roman" w:eastAsia="DengXian" w:hAnsi="Times New Roman"/>
          <w:b/>
          <w:bCs/>
          <w:sz w:val="20"/>
          <w:szCs w:val="20"/>
          <w:highlight w:val="green"/>
        </w:rPr>
      </w:pPr>
      <w:r w:rsidRPr="00C57477">
        <w:rPr>
          <w:rFonts w:ascii="Times New Roman" w:eastAsia="DengXian" w:hAnsi="Times New Roman"/>
          <w:b/>
          <w:bCs/>
          <w:sz w:val="20"/>
          <w:szCs w:val="20"/>
          <w:highlight w:val="green"/>
        </w:rPr>
        <w:t xml:space="preserve">The different BMRS types, i.e., configuration of CSI-RS or SSB, have no impact on DL requirements. </w:t>
      </w:r>
    </w:p>
    <w:p w14:paraId="3650A19F" w14:textId="084F548D" w:rsidR="005B0629" w:rsidRPr="005670C5" w:rsidRDefault="005B0629" w:rsidP="005B0629">
      <w:pPr>
        <w:pStyle w:val="ListParagraph"/>
        <w:numPr>
          <w:ilvl w:val="0"/>
          <w:numId w:val="25"/>
        </w:numPr>
        <w:ind w:leftChars="0"/>
        <w:rPr>
          <w:rFonts w:ascii="Times New Roman" w:hAnsi="Times New Roman"/>
          <w:iCs/>
          <w:sz w:val="20"/>
          <w:szCs w:val="20"/>
          <w:highlight w:val="yellow"/>
        </w:rPr>
      </w:pPr>
      <w:r w:rsidRPr="005670C5">
        <w:rPr>
          <w:rFonts w:ascii="Times New Roman" w:eastAsia="DengXian" w:hAnsi="Times New Roman"/>
          <w:b/>
          <w:bCs/>
          <w:sz w:val="20"/>
          <w:szCs w:val="20"/>
          <w:highlight w:val="yellow"/>
        </w:rPr>
        <w:t>Tentative Agreement during GTW</w:t>
      </w:r>
      <w:r w:rsidRPr="005670C5">
        <w:rPr>
          <w:rFonts w:ascii="Times New Roman" w:eastAsia="DengXian" w:hAnsi="Times New Roman"/>
          <w:bCs/>
          <w:sz w:val="20"/>
          <w:szCs w:val="20"/>
          <w:highlight w:val="yellow"/>
        </w:rPr>
        <w:t xml:space="preserve">: </w:t>
      </w:r>
      <w:r w:rsidRPr="005670C5">
        <w:rPr>
          <w:rFonts w:ascii="Times New Roman" w:hAnsi="Times New Roman"/>
          <w:iCs/>
          <w:sz w:val="20"/>
          <w:szCs w:val="20"/>
          <w:highlight w:val="yellow"/>
        </w:rPr>
        <w:t>CBM UE performance can be verified with the BMRS configured on the untested CC for requirements with untested CC.</w:t>
      </w:r>
    </w:p>
    <w:p w14:paraId="41A380C4" w14:textId="77777777" w:rsidR="005B0629" w:rsidRPr="00C57477" w:rsidRDefault="005B0629" w:rsidP="005B0629">
      <w:pPr>
        <w:rPr>
          <w:rFonts w:eastAsia="DengXian"/>
          <w:bCs/>
          <w:highlight w:val="green"/>
        </w:rPr>
      </w:pPr>
      <w:r w:rsidRPr="00C57477">
        <w:rPr>
          <w:rFonts w:eastAsia="DengXian"/>
          <w:b/>
          <w:bCs/>
          <w:highlight w:val="green"/>
        </w:rPr>
        <w:t>Agreement:</w:t>
      </w:r>
      <w:r w:rsidRPr="00C57477">
        <w:rPr>
          <w:rFonts w:eastAsia="DengXian"/>
          <w:bCs/>
          <w:highlight w:val="green"/>
        </w:rPr>
        <w:t xml:space="preserve"> </w:t>
      </w:r>
      <w:r w:rsidRPr="00C57477">
        <w:rPr>
          <w:highlight w:val="green"/>
          <w:u w:val="single"/>
        </w:rPr>
        <w:t>Band combinations for which CBM requirements are defined</w:t>
      </w:r>
    </w:p>
    <w:p w14:paraId="388FB0CD" w14:textId="77777777" w:rsidR="005B0629" w:rsidRPr="00C57477" w:rsidRDefault="005B0629" w:rsidP="005B0629">
      <w:pPr>
        <w:pStyle w:val="ListParagraph"/>
        <w:widowControl/>
        <w:numPr>
          <w:ilvl w:val="0"/>
          <w:numId w:val="25"/>
        </w:numPr>
        <w:adjustRightInd w:val="0"/>
        <w:spacing w:after="180"/>
        <w:ind w:leftChars="0"/>
        <w:jc w:val="left"/>
        <w:rPr>
          <w:rFonts w:ascii="Times New Roman" w:hAnsi="Times New Roman"/>
          <w:sz w:val="20"/>
          <w:szCs w:val="20"/>
          <w:highlight w:val="green"/>
        </w:rPr>
      </w:pPr>
      <w:r w:rsidRPr="00C57477">
        <w:rPr>
          <w:rFonts w:ascii="Times New Roman" w:hAnsi="Times New Roman"/>
          <w:sz w:val="20"/>
          <w:szCs w:val="20"/>
          <w:highlight w:val="green"/>
        </w:rPr>
        <w:t>Same combinations between frequency groups as for IBM in current specification (n257+n259, [n258+n260], n260+n261)</w:t>
      </w:r>
    </w:p>
    <w:p w14:paraId="7B7E7AE4" w14:textId="77777777" w:rsidR="005B0629" w:rsidRPr="00C57477" w:rsidRDefault="005B0629" w:rsidP="005B0629">
      <w:pPr>
        <w:pStyle w:val="ListParagraph"/>
        <w:widowControl/>
        <w:numPr>
          <w:ilvl w:val="1"/>
          <w:numId w:val="25"/>
        </w:numPr>
        <w:adjustRightInd w:val="0"/>
        <w:spacing w:after="180"/>
        <w:ind w:leftChars="0"/>
        <w:jc w:val="left"/>
        <w:rPr>
          <w:rFonts w:ascii="Times New Roman" w:hAnsi="Times New Roman"/>
          <w:sz w:val="20"/>
          <w:szCs w:val="20"/>
          <w:highlight w:val="green"/>
        </w:rPr>
      </w:pPr>
      <w:r w:rsidRPr="00C57477">
        <w:rPr>
          <w:rFonts w:ascii="Times New Roman" w:hAnsi="Times New Roman"/>
          <w:sz w:val="20"/>
          <w:szCs w:val="20"/>
          <w:highlight w:val="green"/>
        </w:rPr>
        <w:t>Delta_RIB needs be specified</w:t>
      </w:r>
    </w:p>
    <w:p w14:paraId="3E3D758A" w14:textId="77777777" w:rsidR="005B0629" w:rsidRPr="00C57477" w:rsidRDefault="005B0629" w:rsidP="005B0629">
      <w:pPr>
        <w:pStyle w:val="ListParagraph"/>
        <w:widowControl/>
        <w:numPr>
          <w:ilvl w:val="0"/>
          <w:numId w:val="25"/>
        </w:numPr>
        <w:adjustRightInd w:val="0"/>
        <w:spacing w:after="180"/>
        <w:ind w:leftChars="0"/>
        <w:jc w:val="left"/>
        <w:rPr>
          <w:rFonts w:ascii="Times New Roman" w:hAnsi="Times New Roman"/>
          <w:sz w:val="20"/>
          <w:szCs w:val="20"/>
          <w:highlight w:val="green"/>
        </w:rPr>
      </w:pPr>
      <w:r w:rsidRPr="00C57477">
        <w:rPr>
          <w:rFonts w:ascii="Times New Roman" w:hAnsi="Times New Roman"/>
          <w:sz w:val="20"/>
          <w:szCs w:val="20"/>
          <w:highlight w:val="green"/>
        </w:rPr>
        <w:t>FFS whether to consider the case within the same frequency group, n258-n261, whose spectrum is non-overlapping.</w:t>
      </w:r>
    </w:p>
    <w:p w14:paraId="65FF1C68" w14:textId="77777777" w:rsidR="005B0629" w:rsidRPr="00C57477" w:rsidRDefault="005B0629" w:rsidP="005B0629">
      <w:pPr>
        <w:rPr>
          <w:rFonts w:eastAsia="Malgun Gothic"/>
          <w:b/>
          <w:highlight w:val="green"/>
          <w:lang w:val="en-US"/>
        </w:rPr>
      </w:pPr>
      <w:r w:rsidRPr="00C57477">
        <w:rPr>
          <w:b/>
          <w:highlight w:val="green"/>
          <w:lang w:val="en-US"/>
        </w:rPr>
        <w:t>Agreement:</w:t>
      </w:r>
    </w:p>
    <w:p w14:paraId="06F1B1CE" w14:textId="77777777" w:rsidR="005B0629" w:rsidRPr="00C57477" w:rsidRDefault="005B0629" w:rsidP="005B0629">
      <w:pPr>
        <w:pStyle w:val="ListParagraph"/>
        <w:widowControl/>
        <w:numPr>
          <w:ilvl w:val="0"/>
          <w:numId w:val="25"/>
        </w:numPr>
        <w:spacing w:after="120"/>
        <w:ind w:leftChars="0"/>
        <w:jc w:val="left"/>
        <w:rPr>
          <w:rFonts w:ascii="Times New Roman" w:hAnsi="Times New Roman"/>
          <w:sz w:val="20"/>
          <w:szCs w:val="20"/>
          <w:highlight w:val="green"/>
        </w:rPr>
      </w:pPr>
      <w:r w:rsidRPr="00C57477">
        <w:rPr>
          <w:rFonts w:ascii="Times New Roman" w:hAnsi="Times New Roman"/>
          <w:sz w:val="20"/>
          <w:szCs w:val="20"/>
          <w:highlight w:val="green"/>
        </w:rPr>
        <w:t>If UE supports ‘both’, UE can be configured either for IBM or CBM by the network.</w:t>
      </w:r>
    </w:p>
    <w:p w14:paraId="0915F291" w14:textId="77777777" w:rsidR="005B0629" w:rsidRPr="00C57477" w:rsidRDefault="005B0629" w:rsidP="005B0629">
      <w:pPr>
        <w:rPr>
          <w:rFonts w:eastAsia="DengXian"/>
          <w:b/>
          <w:bCs/>
          <w:highlight w:val="green"/>
          <w:lang w:val="en-US"/>
        </w:rPr>
      </w:pPr>
      <w:r w:rsidRPr="00C57477">
        <w:rPr>
          <w:rFonts w:eastAsia="DengXian"/>
          <w:b/>
          <w:bCs/>
          <w:highlight w:val="green"/>
          <w:lang w:val="en-US"/>
        </w:rPr>
        <w:t xml:space="preserve">Agreement:  </w:t>
      </w:r>
    </w:p>
    <w:p w14:paraId="666B68E2" w14:textId="7F57DA0B" w:rsidR="005B0629" w:rsidRPr="00C57477" w:rsidRDefault="005B0629" w:rsidP="00CD759D">
      <w:pPr>
        <w:pStyle w:val="ListParagraph"/>
        <w:widowControl/>
        <w:numPr>
          <w:ilvl w:val="0"/>
          <w:numId w:val="25"/>
        </w:numPr>
        <w:spacing w:after="120"/>
        <w:ind w:leftChars="0"/>
        <w:jc w:val="left"/>
        <w:rPr>
          <w:rFonts w:ascii="Times New Roman" w:hAnsi="Times New Roman"/>
          <w:iCs/>
          <w:sz w:val="20"/>
          <w:szCs w:val="20"/>
        </w:rPr>
      </w:pPr>
      <w:r w:rsidRPr="00C57477">
        <w:rPr>
          <w:rFonts w:ascii="Times New Roman" w:eastAsia="DengXian" w:hAnsi="Times New Roman"/>
          <w:bCs/>
          <w:sz w:val="20"/>
          <w:szCs w:val="20"/>
          <w:highlight w:val="green"/>
        </w:rPr>
        <w:lastRenderedPageBreak/>
        <w:t>FFS to include n258+n261 and come back next meeting.</w:t>
      </w:r>
    </w:p>
    <w:p w14:paraId="6854D559" w14:textId="77777777" w:rsidR="005B0629" w:rsidRPr="005B0629" w:rsidRDefault="005B0629" w:rsidP="005B0629">
      <w:pPr>
        <w:pStyle w:val="ListParagraph"/>
        <w:widowControl/>
        <w:spacing w:after="120"/>
        <w:ind w:leftChars="0" w:left="720"/>
        <w:jc w:val="left"/>
        <w:rPr>
          <w:iCs/>
        </w:rPr>
      </w:pPr>
    </w:p>
    <w:p w14:paraId="2947B52A" w14:textId="160C72AD" w:rsidR="005B0629" w:rsidRDefault="005B0629" w:rsidP="005B0629">
      <w:pPr>
        <w:overflowPunct/>
        <w:autoSpaceDE/>
        <w:autoSpaceDN/>
        <w:adjustRightInd/>
        <w:textAlignment w:val="center"/>
        <w:rPr>
          <w:b/>
          <w:bCs/>
          <w:sz w:val="24"/>
          <w:szCs w:val="24"/>
          <w:lang w:eastAsia="fi-FI"/>
        </w:rPr>
      </w:pPr>
      <w:r w:rsidRPr="005B0629">
        <w:rPr>
          <w:b/>
          <w:bCs/>
          <w:sz w:val="24"/>
          <w:szCs w:val="24"/>
          <w:lang w:eastAsia="fi-FI"/>
        </w:rPr>
        <w:t>UL CA:</w:t>
      </w:r>
    </w:p>
    <w:p w14:paraId="379BE266" w14:textId="77777777" w:rsidR="005B0629" w:rsidRPr="00A257D3" w:rsidRDefault="005B0629" w:rsidP="005B0629">
      <w:pPr>
        <w:rPr>
          <w:b/>
          <w:highlight w:val="green"/>
          <w:lang w:val="en-US"/>
        </w:rPr>
      </w:pPr>
      <w:r w:rsidRPr="00A257D3">
        <w:rPr>
          <w:b/>
          <w:highlight w:val="green"/>
          <w:lang w:val="en-US"/>
        </w:rPr>
        <w:t xml:space="preserve">Agreement: </w:t>
      </w:r>
    </w:p>
    <w:p w14:paraId="72494489" w14:textId="77777777" w:rsidR="005B0629" w:rsidRPr="00A257D3" w:rsidRDefault="005B0629" w:rsidP="005B0629">
      <w:pPr>
        <w:numPr>
          <w:ilvl w:val="1"/>
          <w:numId w:val="30"/>
        </w:numPr>
        <w:rPr>
          <w:highlight w:val="green"/>
          <w:lang w:val="en-US"/>
        </w:rPr>
      </w:pPr>
      <w:r w:rsidRPr="00A257D3">
        <w:rPr>
          <w:highlight w:val="green"/>
          <w:lang w:val="en-US"/>
        </w:rPr>
        <w:t>It is agreed that PA-PA interaction is included in CA MPR (i.e. Option 1).</w:t>
      </w:r>
    </w:p>
    <w:p w14:paraId="362D7244" w14:textId="77777777" w:rsidR="00EB7C48" w:rsidRPr="00A257D3" w:rsidRDefault="00EB7C48" w:rsidP="00EB7C48">
      <w:pPr>
        <w:rPr>
          <w:b/>
          <w:highlight w:val="green"/>
          <w:lang w:val="en-US"/>
        </w:rPr>
      </w:pPr>
      <w:r w:rsidRPr="00A257D3">
        <w:rPr>
          <w:b/>
          <w:highlight w:val="green"/>
          <w:lang w:val="en-US"/>
        </w:rPr>
        <w:t>Agreement</w:t>
      </w:r>
    </w:p>
    <w:p w14:paraId="08856B68" w14:textId="77777777" w:rsidR="00EB7C48" w:rsidRPr="00A257D3" w:rsidRDefault="00EB7C48" w:rsidP="00EB7C48">
      <w:pPr>
        <w:numPr>
          <w:ilvl w:val="1"/>
          <w:numId w:val="30"/>
        </w:numPr>
        <w:rPr>
          <w:highlight w:val="green"/>
          <w:lang w:val="en-US"/>
        </w:rPr>
      </w:pPr>
      <w:r w:rsidRPr="00A257D3">
        <w:rPr>
          <w:highlight w:val="green"/>
          <w:lang w:val="en-US"/>
        </w:rPr>
        <w:t>RAN4 should assume the worst-case PA-PA interaction, which arises from the UE using the same or collocated antenna arrays to form the UL beams (i.e. Option 2).</w:t>
      </w:r>
    </w:p>
    <w:p w14:paraId="299797FD" w14:textId="77777777" w:rsidR="00602D89" w:rsidRPr="00A257D3" w:rsidRDefault="00602D89" w:rsidP="00602D89">
      <w:pPr>
        <w:rPr>
          <w:b/>
          <w:highlight w:val="green"/>
          <w:lang w:val="en-US"/>
        </w:rPr>
      </w:pPr>
      <w:r w:rsidRPr="00A257D3">
        <w:rPr>
          <w:b/>
          <w:highlight w:val="green"/>
          <w:lang w:val="en-US"/>
        </w:rPr>
        <w:t>Agreement</w:t>
      </w:r>
    </w:p>
    <w:p w14:paraId="37AE99E1" w14:textId="77777777" w:rsidR="00602D89" w:rsidRPr="00EF3EF4" w:rsidRDefault="00602D89" w:rsidP="00602D89">
      <w:pPr>
        <w:numPr>
          <w:ilvl w:val="1"/>
          <w:numId w:val="30"/>
        </w:numPr>
        <w:rPr>
          <w:highlight w:val="green"/>
          <w:lang w:val="en-US"/>
        </w:rPr>
      </w:pPr>
      <w:r w:rsidRPr="00EF3EF4">
        <w:rPr>
          <w:highlight w:val="green"/>
          <w:lang w:val="en-US"/>
        </w:rPr>
        <w:t>[MPR</w:t>
      </w:r>
      <w:r w:rsidRPr="00EF3EF4">
        <w:rPr>
          <w:highlight w:val="green"/>
          <w:vertAlign w:val="subscript"/>
          <w:lang w:val="en-US"/>
        </w:rPr>
        <w:t>PA-PA</w:t>
      </w:r>
      <w:r w:rsidRPr="00EF3EF4">
        <w:rPr>
          <w:highlight w:val="green"/>
          <w:lang w:val="en-US"/>
        </w:rPr>
        <w:t xml:space="preserve"> per band combination. MPR</w:t>
      </w:r>
      <w:r w:rsidRPr="00EF3EF4">
        <w:rPr>
          <w:highlight w:val="green"/>
          <w:vertAlign w:val="subscript"/>
          <w:lang w:val="en-US"/>
        </w:rPr>
        <w:t>PA-PA</w:t>
      </w:r>
      <w:r w:rsidRPr="00EF3EF4">
        <w:rPr>
          <w:highlight w:val="green"/>
          <w:lang w:val="en-US"/>
        </w:rPr>
        <w:t xml:space="preserve"> applies equally to both bands in the ULCA band combination when PAs are activated simultaneously].</w:t>
      </w:r>
    </w:p>
    <w:p w14:paraId="405225D4" w14:textId="77777777" w:rsidR="00602D89" w:rsidRPr="00EF3EF4" w:rsidRDefault="00602D89" w:rsidP="00602D89">
      <w:pPr>
        <w:numPr>
          <w:ilvl w:val="1"/>
          <w:numId w:val="30"/>
        </w:numPr>
        <w:rPr>
          <w:highlight w:val="green"/>
          <w:lang w:val="en-US"/>
        </w:rPr>
      </w:pPr>
      <w:r w:rsidRPr="00EF3EF4">
        <w:rPr>
          <w:highlight w:val="green"/>
          <w:lang w:val="en-US"/>
        </w:rPr>
        <w:t>Other solution is not precluded</w:t>
      </w:r>
    </w:p>
    <w:p w14:paraId="7096972C" w14:textId="082EFA48" w:rsidR="0027293E" w:rsidRDefault="0027293E" w:rsidP="0027293E">
      <w:pPr>
        <w:overflowPunct/>
        <w:autoSpaceDE/>
        <w:autoSpaceDN/>
        <w:adjustRightInd/>
        <w:ind w:left="180"/>
        <w:textAlignment w:val="center"/>
        <w:rPr>
          <w:b/>
          <w:bCs/>
          <w:sz w:val="24"/>
          <w:szCs w:val="24"/>
          <w:lang w:eastAsia="fi-FI"/>
        </w:rPr>
      </w:pPr>
      <w:r w:rsidRPr="0027293E">
        <w:rPr>
          <w:b/>
          <w:bCs/>
          <w:sz w:val="24"/>
          <w:szCs w:val="24"/>
          <w:lang w:eastAsia="fi-FI"/>
        </w:rPr>
        <w:t>GTW Session [1</w:t>
      </w:r>
      <w:r w:rsidR="00535375">
        <w:rPr>
          <w:b/>
          <w:bCs/>
          <w:sz w:val="24"/>
          <w:szCs w:val="24"/>
          <w:lang w:eastAsia="fi-FI"/>
        </w:rPr>
        <w:t>21</w:t>
      </w:r>
      <w:r w:rsidRPr="0027293E">
        <w:rPr>
          <w:b/>
          <w:bCs/>
          <w:sz w:val="24"/>
          <w:szCs w:val="24"/>
          <w:lang w:eastAsia="fi-FI"/>
        </w:rPr>
        <w:t>]</w:t>
      </w:r>
    </w:p>
    <w:p w14:paraId="0945F19D" w14:textId="77777777" w:rsidR="009D0871" w:rsidRPr="00E44905" w:rsidRDefault="009D0871" w:rsidP="009D0871">
      <w:pPr>
        <w:tabs>
          <w:tab w:val="num" w:pos="1800"/>
        </w:tabs>
        <w:rPr>
          <w:b/>
          <w:highlight w:val="green"/>
        </w:rPr>
      </w:pPr>
      <w:r w:rsidRPr="00E44905">
        <w:rPr>
          <w:rFonts w:hint="eastAsia"/>
          <w:b/>
          <w:highlight w:val="green"/>
        </w:rPr>
        <w:t>A</w:t>
      </w:r>
      <w:r w:rsidRPr="00E44905">
        <w:rPr>
          <w:b/>
          <w:highlight w:val="green"/>
        </w:rPr>
        <w:t xml:space="preserve">greement: </w:t>
      </w:r>
    </w:p>
    <w:p w14:paraId="5B52C21D" w14:textId="77777777" w:rsidR="009D0871" w:rsidRPr="0098124B" w:rsidRDefault="009D0871" w:rsidP="009D0871">
      <w:pPr>
        <w:numPr>
          <w:ilvl w:val="0"/>
          <w:numId w:val="33"/>
        </w:numPr>
        <w:rPr>
          <w:highlight w:val="green"/>
        </w:rPr>
      </w:pPr>
      <w:r w:rsidRPr="0098124B">
        <w:rPr>
          <w:highlight w:val="green"/>
        </w:rPr>
        <w:t>UE will report P-MPR</w:t>
      </w:r>
      <w:r w:rsidRPr="0098124B">
        <w:rPr>
          <w:highlight w:val="green"/>
          <w:vertAlign w:val="subscript"/>
        </w:rPr>
        <w:t>gapon</w:t>
      </w:r>
      <w:r w:rsidRPr="0098124B">
        <w:rPr>
          <w:highlight w:val="green"/>
        </w:rPr>
        <w:t xml:space="preserve"> when UL gap is activated </w:t>
      </w:r>
    </w:p>
    <w:p w14:paraId="10EDC794" w14:textId="77777777" w:rsidR="009D0871" w:rsidRPr="0098124B" w:rsidRDefault="009D0871" w:rsidP="009D0871">
      <w:pPr>
        <w:numPr>
          <w:ilvl w:val="1"/>
          <w:numId w:val="33"/>
        </w:numPr>
        <w:rPr>
          <w:highlight w:val="green"/>
        </w:rPr>
      </w:pPr>
      <w:r w:rsidRPr="0098124B">
        <w:rPr>
          <w:highlight w:val="green"/>
        </w:rPr>
        <w:t>At most UE should report 0~3dB P-MPR in the PHR</w:t>
      </w:r>
    </w:p>
    <w:p w14:paraId="0D0E219B" w14:textId="77777777" w:rsidR="009D0871" w:rsidRDefault="009D0871" w:rsidP="009D0871">
      <w:pPr>
        <w:rPr>
          <w:lang w:eastAsia="zh-CN"/>
        </w:rPr>
      </w:pPr>
    </w:p>
    <w:p w14:paraId="722BEA8F" w14:textId="77777777" w:rsidR="009D0871" w:rsidRPr="0070115B" w:rsidRDefault="009D0871" w:rsidP="009D0871">
      <w:pPr>
        <w:rPr>
          <w:b/>
          <w:u w:val="single"/>
          <w:lang w:eastAsia="zh-CN"/>
        </w:rPr>
      </w:pPr>
      <w:r w:rsidRPr="0070115B">
        <w:rPr>
          <w:rFonts w:hint="eastAsia"/>
          <w:b/>
          <w:u w:val="single"/>
          <w:lang w:eastAsia="zh-CN"/>
        </w:rPr>
        <w:t>G</w:t>
      </w:r>
      <w:r w:rsidRPr="0070115B">
        <w:rPr>
          <w:b/>
          <w:u w:val="single"/>
          <w:lang w:eastAsia="zh-CN"/>
        </w:rPr>
        <w:t>TW on Nov 11</w:t>
      </w:r>
      <w:r w:rsidRPr="0070115B">
        <w:rPr>
          <w:b/>
          <w:u w:val="single"/>
          <w:vertAlign w:val="superscript"/>
          <w:lang w:eastAsia="zh-CN"/>
        </w:rPr>
        <w:t>th</w:t>
      </w:r>
    </w:p>
    <w:p w14:paraId="19D25315" w14:textId="77777777" w:rsidR="009D0871" w:rsidRPr="0070115B" w:rsidRDefault="009D0871" w:rsidP="009D0871">
      <w:pPr>
        <w:rPr>
          <w:b/>
          <w:u w:val="single"/>
          <w:lang w:eastAsia="zh-CN"/>
        </w:rPr>
      </w:pPr>
      <w:r w:rsidRPr="0070115B">
        <w:rPr>
          <w:b/>
          <w:szCs w:val="18"/>
          <w:u w:val="single"/>
        </w:rPr>
        <w:t>Tx power management: RF aspect</w:t>
      </w:r>
    </w:p>
    <w:p w14:paraId="34CA0C18" w14:textId="77777777" w:rsidR="009D0871" w:rsidRPr="00771CC9" w:rsidRDefault="009D0871" w:rsidP="009D0871">
      <w:pPr>
        <w:rPr>
          <w:b/>
          <w:highlight w:val="green"/>
          <w:lang w:val="en-US" w:eastAsia="zh-CN"/>
        </w:rPr>
      </w:pPr>
      <w:r w:rsidRPr="00771CC9">
        <w:rPr>
          <w:b/>
          <w:highlight w:val="green"/>
          <w:lang w:val="en-US" w:eastAsia="zh-CN"/>
        </w:rPr>
        <w:t xml:space="preserve">Agreement: </w:t>
      </w:r>
    </w:p>
    <w:p w14:paraId="463EC8CA" w14:textId="77777777" w:rsidR="009D0871" w:rsidRPr="00771CC9" w:rsidRDefault="009D0871" w:rsidP="009D0871">
      <w:pPr>
        <w:numPr>
          <w:ilvl w:val="0"/>
          <w:numId w:val="33"/>
        </w:numPr>
        <w:rPr>
          <w:highlight w:val="green"/>
          <w:lang w:val="en-US" w:eastAsia="zh-CN"/>
        </w:rPr>
      </w:pPr>
      <w:r w:rsidRPr="00771CC9">
        <w:rPr>
          <w:highlight w:val="green"/>
          <w:lang w:val="en-US" w:eastAsia="zh-CN"/>
        </w:rPr>
        <w:t>The minimum Delta EIRP gain is at least max((Ppeak_EIRP-[21]dBm-margin) + 10*log10(Z/20), 3dB), where the margin is 2dB, where</w:t>
      </w:r>
    </w:p>
    <w:p w14:paraId="71A9BF94" w14:textId="77777777" w:rsidR="009D0871" w:rsidRPr="00771CC9" w:rsidRDefault="009D0871" w:rsidP="009D0871">
      <w:pPr>
        <w:numPr>
          <w:ilvl w:val="1"/>
          <w:numId w:val="33"/>
        </w:numPr>
        <w:rPr>
          <w:highlight w:val="green"/>
          <w:lang w:val="en-US" w:eastAsia="zh-CN"/>
        </w:rPr>
      </w:pPr>
      <w:r w:rsidRPr="00771CC9">
        <w:rPr>
          <w:highlight w:val="green"/>
          <w:lang w:val="en-US" w:eastAsia="zh-CN"/>
        </w:rPr>
        <w:t>Ppeak_EIRP is peak EIPR with zero MPR</w:t>
      </w:r>
    </w:p>
    <w:p w14:paraId="18277493" w14:textId="77777777" w:rsidR="009D0871" w:rsidRPr="00771CC9" w:rsidRDefault="009D0871" w:rsidP="009D0871">
      <w:pPr>
        <w:numPr>
          <w:ilvl w:val="1"/>
          <w:numId w:val="33"/>
        </w:numPr>
        <w:rPr>
          <w:highlight w:val="green"/>
          <w:lang w:val="en-US" w:eastAsia="zh-CN"/>
        </w:rPr>
      </w:pPr>
      <w:r w:rsidRPr="00771CC9">
        <w:rPr>
          <w:highlight w:val="green"/>
          <w:lang w:val="en-US" w:eastAsia="zh-CN"/>
        </w:rPr>
        <w:t>Margin is the implementation margin including false alarm and etc</w:t>
      </w:r>
    </w:p>
    <w:p w14:paraId="3CAFDCC8" w14:textId="77777777" w:rsidR="009D0871" w:rsidRPr="00771CC9" w:rsidRDefault="009D0871" w:rsidP="009D0871">
      <w:pPr>
        <w:numPr>
          <w:ilvl w:val="1"/>
          <w:numId w:val="33"/>
        </w:numPr>
        <w:rPr>
          <w:highlight w:val="green"/>
          <w:lang w:val="en-US" w:eastAsia="zh-CN"/>
        </w:rPr>
      </w:pPr>
      <w:r w:rsidRPr="00771CC9">
        <w:rPr>
          <w:highlight w:val="green"/>
          <w:lang w:val="en-US" w:eastAsia="zh-CN"/>
        </w:rPr>
        <w:t>Z is duty cycle in number of percentage for reference measurement channel, e.g. when UL duty cycle is 10%, Z=10.</w:t>
      </w:r>
    </w:p>
    <w:p w14:paraId="41B5B308" w14:textId="77777777" w:rsidR="009D0871" w:rsidRPr="00771CC9" w:rsidRDefault="009D0871" w:rsidP="009D0871">
      <w:pPr>
        <w:rPr>
          <w:b/>
          <w:highlight w:val="green"/>
          <w:lang w:val="en-US" w:eastAsia="zh-CN"/>
        </w:rPr>
      </w:pPr>
      <w:r w:rsidRPr="00771CC9">
        <w:rPr>
          <w:rFonts w:hint="eastAsia"/>
          <w:b/>
          <w:highlight w:val="green"/>
          <w:lang w:val="en-US" w:eastAsia="zh-CN"/>
        </w:rPr>
        <w:t>A</w:t>
      </w:r>
      <w:r w:rsidRPr="00771CC9">
        <w:rPr>
          <w:b/>
          <w:highlight w:val="green"/>
          <w:lang w:val="en-US" w:eastAsia="zh-CN"/>
        </w:rPr>
        <w:t xml:space="preserve">greement: </w:t>
      </w:r>
    </w:p>
    <w:p w14:paraId="72A21398" w14:textId="77777777" w:rsidR="009D0871" w:rsidRPr="00771CC9" w:rsidRDefault="009D0871" w:rsidP="009D0871">
      <w:pPr>
        <w:numPr>
          <w:ilvl w:val="0"/>
          <w:numId w:val="33"/>
        </w:numPr>
        <w:tabs>
          <w:tab w:val="num" w:pos="1800"/>
        </w:tabs>
        <w:rPr>
          <w:iCs/>
          <w:highlight w:val="green"/>
          <w:lang w:val="en-US" w:eastAsia="zh-CN"/>
        </w:rPr>
      </w:pPr>
      <w:r w:rsidRPr="00771CC9">
        <w:rPr>
          <w:highlight w:val="green"/>
          <w:lang w:val="en-US" w:eastAsia="zh-CN"/>
        </w:rPr>
        <w:t>UE supports UL gap shall also support R16 MPE reporting at least when UL gap is activated</w:t>
      </w:r>
      <w:r w:rsidRPr="00771CC9">
        <w:rPr>
          <w:iCs/>
          <w:highlight w:val="green"/>
          <w:lang w:val="en-US" w:eastAsia="zh-CN"/>
        </w:rPr>
        <w:t xml:space="preserve">.   </w:t>
      </w:r>
    </w:p>
    <w:p w14:paraId="4ED69851" w14:textId="77777777" w:rsidR="009D0871" w:rsidRPr="00771CC9" w:rsidRDefault="009D0871" w:rsidP="009D0871">
      <w:pPr>
        <w:numPr>
          <w:ilvl w:val="0"/>
          <w:numId w:val="33"/>
        </w:numPr>
        <w:rPr>
          <w:iCs/>
          <w:highlight w:val="green"/>
          <w:lang w:val="en-US" w:eastAsia="zh-CN"/>
        </w:rPr>
      </w:pPr>
      <w:r w:rsidRPr="00771CC9">
        <w:rPr>
          <w:highlight w:val="green"/>
          <w:lang w:val="en-US" w:eastAsia="zh-CN"/>
        </w:rPr>
        <w:t>It is FFS about P-MPR</w:t>
      </w:r>
      <w:r w:rsidRPr="00771CC9">
        <w:rPr>
          <w:highlight w:val="green"/>
          <w:vertAlign w:val="subscript"/>
          <w:lang w:val="en-US" w:eastAsia="zh-CN"/>
        </w:rPr>
        <w:t>gapoff</w:t>
      </w:r>
      <w:r w:rsidRPr="00771CC9">
        <w:rPr>
          <w:highlight w:val="green"/>
          <w:lang w:val="en-US" w:eastAsia="zh-CN"/>
        </w:rPr>
        <w:t xml:space="preserve"> reporting when UL gap is not activated and the related delta P-MPR, i.e. (P-MPR</w:t>
      </w:r>
      <w:r w:rsidRPr="00771CC9">
        <w:rPr>
          <w:highlight w:val="green"/>
          <w:vertAlign w:val="subscript"/>
          <w:lang w:val="en-US" w:eastAsia="zh-CN"/>
        </w:rPr>
        <w:t>gapoff</w:t>
      </w:r>
      <w:r w:rsidRPr="00771CC9">
        <w:rPr>
          <w:highlight w:val="green"/>
          <w:lang w:val="en-US" w:eastAsia="zh-CN"/>
        </w:rPr>
        <w:t xml:space="preserve"> -P-MPR</w:t>
      </w:r>
      <w:r w:rsidRPr="00771CC9">
        <w:rPr>
          <w:highlight w:val="green"/>
          <w:vertAlign w:val="subscript"/>
          <w:lang w:val="en-US" w:eastAsia="zh-CN"/>
        </w:rPr>
        <w:t>gapon</w:t>
      </w:r>
      <w:r w:rsidRPr="00771CC9">
        <w:rPr>
          <w:highlight w:val="green"/>
          <w:lang w:val="en-US" w:eastAsia="zh-CN"/>
        </w:rPr>
        <w:t>).</w:t>
      </w:r>
    </w:p>
    <w:p w14:paraId="199E3D0F" w14:textId="77777777" w:rsidR="009D0871" w:rsidRDefault="009D0871" w:rsidP="009D0871">
      <w:pPr>
        <w:rPr>
          <w:b/>
          <w:szCs w:val="18"/>
          <w:u w:val="single"/>
        </w:rPr>
      </w:pPr>
    </w:p>
    <w:p w14:paraId="669935EC" w14:textId="77777777" w:rsidR="009D0871" w:rsidRPr="00771CC9" w:rsidRDefault="009D0871" w:rsidP="009D0871">
      <w:pPr>
        <w:rPr>
          <w:b/>
          <w:szCs w:val="18"/>
          <w:u w:val="single"/>
        </w:rPr>
      </w:pPr>
      <w:r w:rsidRPr="00771CC9">
        <w:rPr>
          <w:b/>
          <w:szCs w:val="18"/>
          <w:u w:val="single"/>
        </w:rPr>
        <w:t>UL Tx power management: RRM aspect</w:t>
      </w:r>
    </w:p>
    <w:p w14:paraId="1EB697E5" w14:textId="77777777" w:rsidR="009D0871" w:rsidRPr="00771CC9" w:rsidRDefault="009D0871" w:rsidP="009D0871">
      <w:pPr>
        <w:rPr>
          <w:b/>
          <w:highlight w:val="green"/>
          <w:lang w:val="en-US" w:eastAsia="zh-CN"/>
        </w:rPr>
      </w:pPr>
      <w:r w:rsidRPr="00771CC9">
        <w:rPr>
          <w:b/>
          <w:highlight w:val="green"/>
          <w:lang w:val="en-US" w:eastAsia="zh-CN"/>
        </w:rPr>
        <w:t>Agreements:</w:t>
      </w:r>
    </w:p>
    <w:p w14:paraId="5DEDFB04" w14:textId="77777777" w:rsidR="009D0871" w:rsidRPr="00E35AB3" w:rsidRDefault="009D0871" w:rsidP="009D0871">
      <w:pPr>
        <w:numPr>
          <w:ilvl w:val="0"/>
          <w:numId w:val="33"/>
        </w:numPr>
        <w:tabs>
          <w:tab w:val="num" w:pos="1800"/>
        </w:tabs>
        <w:rPr>
          <w:iCs/>
          <w:highlight w:val="green"/>
        </w:rPr>
      </w:pPr>
      <w:r w:rsidRPr="00E35AB3">
        <w:rPr>
          <w:iCs/>
          <w:highlight w:val="green"/>
        </w:rPr>
        <w:t>In R17, the following 4 gap configurations are introduced</w:t>
      </w:r>
    </w:p>
    <w:p w14:paraId="0DC3A598" w14:textId="77777777" w:rsidR="009D0871" w:rsidRPr="00E35AB3" w:rsidRDefault="009D0871" w:rsidP="009D0871">
      <w:pPr>
        <w:numPr>
          <w:ilvl w:val="1"/>
          <w:numId w:val="33"/>
        </w:numPr>
        <w:tabs>
          <w:tab w:val="num" w:pos="1800"/>
        </w:tabs>
        <w:rPr>
          <w:iCs/>
          <w:highlight w:val="green"/>
        </w:rPr>
      </w:pPr>
      <w:r w:rsidRPr="00E35AB3">
        <w:rPr>
          <w:iCs/>
          <w:highlight w:val="green"/>
        </w:rPr>
        <w:t>The same requirements should be specified for all gap configurations</w:t>
      </w:r>
    </w:p>
    <w:p w14:paraId="25B4633B" w14:textId="77777777" w:rsidR="009D0871" w:rsidRPr="00E35AB3" w:rsidRDefault="009D0871" w:rsidP="009D0871">
      <w:pPr>
        <w:numPr>
          <w:ilvl w:val="1"/>
          <w:numId w:val="33"/>
        </w:numPr>
        <w:tabs>
          <w:tab w:val="num" w:pos="1800"/>
        </w:tabs>
        <w:rPr>
          <w:iCs/>
          <w:highlight w:val="green"/>
        </w:rPr>
      </w:pPr>
      <w:r w:rsidRPr="00E35AB3">
        <w:rPr>
          <w:iCs/>
          <w:highlight w:val="green"/>
        </w:rPr>
        <w:t>UGL indicates the number of consecutive static UL slots configured as UL gap per UGRP</w:t>
      </w:r>
    </w:p>
    <w:tbl>
      <w:tblPr>
        <w:tblW w:w="4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1163"/>
        <w:gridCol w:w="1201"/>
        <w:gridCol w:w="1267"/>
      </w:tblGrid>
      <w:tr w:rsidR="009D0871" w:rsidRPr="00E35AB3" w14:paraId="3452D85E" w14:textId="77777777" w:rsidTr="00A2671C">
        <w:trPr>
          <w:jc w:val="center"/>
        </w:trPr>
        <w:tc>
          <w:tcPr>
            <w:tcW w:w="1171" w:type="dxa"/>
            <w:shd w:val="clear" w:color="auto" w:fill="auto"/>
            <w:hideMark/>
          </w:tcPr>
          <w:p w14:paraId="144F8BF4" w14:textId="77777777" w:rsidR="009D0871" w:rsidRPr="005B523D" w:rsidRDefault="009D0871" w:rsidP="00A2671C">
            <w:pPr>
              <w:snapToGrid w:val="0"/>
              <w:spacing w:after="0"/>
              <w:jc w:val="both"/>
              <w:rPr>
                <w:highlight w:val="green"/>
              </w:rPr>
            </w:pPr>
            <w:r w:rsidRPr="005B523D">
              <w:rPr>
                <w:highlight w:val="green"/>
              </w:rPr>
              <w:t> </w:t>
            </w:r>
          </w:p>
        </w:tc>
        <w:tc>
          <w:tcPr>
            <w:tcW w:w="1163" w:type="dxa"/>
            <w:shd w:val="clear" w:color="auto" w:fill="auto"/>
            <w:hideMark/>
          </w:tcPr>
          <w:p w14:paraId="4AB8C7FD" w14:textId="77777777" w:rsidR="009D0871" w:rsidRPr="005B523D" w:rsidRDefault="009D0871" w:rsidP="00A2671C">
            <w:pPr>
              <w:snapToGrid w:val="0"/>
              <w:spacing w:after="0"/>
              <w:jc w:val="both"/>
              <w:rPr>
                <w:highlight w:val="green"/>
              </w:rPr>
            </w:pPr>
            <w:r w:rsidRPr="005B523D">
              <w:rPr>
                <w:highlight w:val="green"/>
              </w:rPr>
              <w:t>UGL [ms] </w:t>
            </w:r>
          </w:p>
        </w:tc>
        <w:tc>
          <w:tcPr>
            <w:tcW w:w="1201" w:type="dxa"/>
            <w:shd w:val="clear" w:color="auto" w:fill="auto"/>
            <w:hideMark/>
          </w:tcPr>
          <w:p w14:paraId="2DDCFF2A" w14:textId="77777777" w:rsidR="009D0871" w:rsidRPr="005B523D" w:rsidRDefault="009D0871" w:rsidP="00A2671C">
            <w:pPr>
              <w:snapToGrid w:val="0"/>
              <w:spacing w:after="0"/>
              <w:jc w:val="both"/>
              <w:rPr>
                <w:highlight w:val="green"/>
              </w:rPr>
            </w:pPr>
            <w:r w:rsidRPr="005B523D">
              <w:rPr>
                <w:highlight w:val="green"/>
              </w:rPr>
              <w:t>UGRP [ms] </w:t>
            </w:r>
          </w:p>
        </w:tc>
        <w:tc>
          <w:tcPr>
            <w:tcW w:w="1267" w:type="dxa"/>
            <w:shd w:val="clear" w:color="auto" w:fill="auto"/>
            <w:hideMark/>
          </w:tcPr>
          <w:p w14:paraId="1235C853" w14:textId="77777777" w:rsidR="009D0871" w:rsidRPr="005B523D" w:rsidRDefault="009D0871" w:rsidP="00A2671C">
            <w:pPr>
              <w:snapToGrid w:val="0"/>
              <w:spacing w:after="0"/>
              <w:jc w:val="both"/>
              <w:rPr>
                <w:color w:val="FF0000"/>
                <w:highlight w:val="green"/>
              </w:rPr>
            </w:pPr>
            <w:r w:rsidRPr="005B523D">
              <w:rPr>
                <w:color w:val="FF0000"/>
                <w:highlight w:val="green"/>
              </w:rPr>
              <w:t>UGL/UGRP </w:t>
            </w:r>
          </w:p>
        </w:tc>
      </w:tr>
      <w:tr w:rsidR="009D0871" w:rsidRPr="00E35AB3" w14:paraId="77E32326" w14:textId="77777777" w:rsidTr="00A2671C">
        <w:trPr>
          <w:jc w:val="center"/>
        </w:trPr>
        <w:tc>
          <w:tcPr>
            <w:tcW w:w="1171" w:type="dxa"/>
            <w:shd w:val="clear" w:color="auto" w:fill="auto"/>
          </w:tcPr>
          <w:p w14:paraId="69435B2C" w14:textId="77777777" w:rsidR="009D0871" w:rsidRPr="005B523D" w:rsidRDefault="009D0871" w:rsidP="00A2671C">
            <w:pPr>
              <w:snapToGrid w:val="0"/>
              <w:spacing w:after="0"/>
              <w:jc w:val="both"/>
              <w:rPr>
                <w:highlight w:val="green"/>
              </w:rPr>
            </w:pPr>
            <w:r w:rsidRPr="005B523D">
              <w:rPr>
                <w:highlight w:val="green"/>
              </w:rPr>
              <w:t>ULGP #0 </w:t>
            </w:r>
          </w:p>
        </w:tc>
        <w:tc>
          <w:tcPr>
            <w:tcW w:w="1163" w:type="dxa"/>
            <w:shd w:val="clear" w:color="auto" w:fill="auto"/>
          </w:tcPr>
          <w:p w14:paraId="580D9CB2" w14:textId="77777777" w:rsidR="009D0871" w:rsidRPr="005B523D" w:rsidRDefault="009D0871" w:rsidP="00A2671C">
            <w:pPr>
              <w:snapToGrid w:val="0"/>
              <w:spacing w:after="0"/>
              <w:jc w:val="both"/>
              <w:rPr>
                <w:highlight w:val="green"/>
              </w:rPr>
            </w:pPr>
            <w:r w:rsidRPr="005B523D">
              <w:rPr>
                <w:highlight w:val="green"/>
              </w:rPr>
              <w:t>1.0 </w:t>
            </w:r>
          </w:p>
        </w:tc>
        <w:tc>
          <w:tcPr>
            <w:tcW w:w="1201" w:type="dxa"/>
            <w:shd w:val="clear" w:color="auto" w:fill="auto"/>
          </w:tcPr>
          <w:p w14:paraId="1D414038" w14:textId="77777777" w:rsidR="009D0871" w:rsidRPr="005B523D" w:rsidRDefault="009D0871" w:rsidP="00A2671C">
            <w:pPr>
              <w:snapToGrid w:val="0"/>
              <w:spacing w:after="0"/>
              <w:jc w:val="both"/>
              <w:rPr>
                <w:highlight w:val="green"/>
              </w:rPr>
            </w:pPr>
            <w:r w:rsidRPr="005B523D">
              <w:rPr>
                <w:highlight w:val="green"/>
              </w:rPr>
              <w:t>20 </w:t>
            </w:r>
          </w:p>
        </w:tc>
        <w:tc>
          <w:tcPr>
            <w:tcW w:w="1267" w:type="dxa"/>
            <w:shd w:val="clear" w:color="auto" w:fill="auto"/>
          </w:tcPr>
          <w:p w14:paraId="6B4958DE" w14:textId="77777777" w:rsidR="009D0871" w:rsidRPr="005B523D" w:rsidRDefault="009D0871" w:rsidP="00A2671C">
            <w:pPr>
              <w:snapToGrid w:val="0"/>
              <w:spacing w:after="0"/>
              <w:jc w:val="both"/>
              <w:rPr>
                <w:highlight w:val="green"/>
              </w:rPr>
            </w:pPr>
            <w:r w:rsidRPr="005B523D">
              <w:rPr>
                <w:highlight w:val="green"/>
              </w:rPr>
              <w:t>5% </w:t>
            </w:r>
          </w:p>
        </w:tc>
      </w:tr>
      <w:tr w:rsidR="009D0871" w:rsidRPr="00E35AB3" w14:paraId="73E00E1E" w14:textId="77777777" w:rsidTr="00A2671C">
        <w:trPr>
          <w:jc w:val="center"/>
        </w:trPr>
        <w:tc>
          <w:tcPr>
            <w:tcW w:w="1171" w:type="dxa"/>
            <w:shd w:val="clear" w:color="auto" w:fill="auto"/>
            <w:hideMark/>
          </w:tcPr>
          <w:p w14:paraId="5FC85539" w14:textId="77777777" w:rsidR="009D0871" w:rsidRPr="005B523D" w:rsidRDefault="009D0871" w:rsidP="00A2671C">
            <w:pPr>
              <w:snapToGrid w:val="0"/>
              <w:spacing w:after="0"/>
              <w:jc w:val="both"/>
              <w:rPr>
                <w:highlight w:val="green"/>
              </w:rPr>
            </w:pPr>
            <w:r w:rsidRPr="005B523D">
              <w:rPr>
                <w:highlight w:val="green"/>
              </w:rPr>
              <w:t>ULGP #1 </w:t>
            </w:r>
          </w:p>
        </w:tc>
        <w:tc>
          <w:tcPr>
            <w:tcW w:w="1163" w:type="dxa"/>
            <w:shd w:val="clear" w:color="auto" w:fill="auto"/>
            <w:hideMark/>
          </w:tcPr>
          <w:p w14:paraId="237A659E" w14:textId="77777777" w:rsidR="009D0871" w:rsidRPr="005B523D" w:rsidRDefault="009D0871" w:rsidP="00A2671C">
            <w:pPr>
              <w:snapToGrid w:val="0"/>
              <w:spacing w:after="0"/>
              <w:jc w:val="both"/>
              <w:rPr>
                <w:highlight w:val="green"/>
              </w:rPr>
            </w:pPr>
            <w:r w:rsidRPr="005B523D">
              <w:rPr>
                <w:highlight w:val="green"/>
              </w:rPr>
              <w:t>1.0 </w:t>
            </w:r>
          </w:p>
        </w:tc>
        <w:tc>
          <w:tcPr>
            <w:tcW w:w="1201" w:type="dxa"/>
            <w:shd w:val="clear" w:color="auto" w:fill="auto"/>
            <w:hideMark/>
          </w:tcPr>
          <w:p w14:paraId="2999262E" w14:textId="77777777" w:rsidR="009D0871" w:rsidRPr="005B523D" w:rsidRDefault="009D0871" w:rsidP="00A2671C">
            <w:pPr>
              <w:snapToGrid w:val="0"/>
              <w:spacing w:after="0"/>
              <w:jc w:val="both"/>
              <w:rPr>
                <w:highlight w:val="green"/>
              </w:rPr>
            </w:pPr>
            <w:r w:rsidRPr="005B523D">
              <w:rPr>
                <w:highlight w:val="green"/>
              </w:rPr>
              <w:t>40 </w:t>
            </w:r>
          </w:p>
        </w:tc>
        <w:tc>
          <w:tcPr>
            <w:tcW w:w="1267" w:type="dxa"/>
            <w:shd w:val="clear" w:color="auto" w:fill="auto"/>
            <w:hideMark/>
          </w:tcPr>
          <w:p w14:paraId="735A8CFF" w14:textId="77777777" w:rsidR="009D0871" w:rsidRPr="005B523D" w:rsidRDefault="009D0871" w:rsidP="00A2671C">
            <w:pPr>
              <w:snapToGrid w:val="0"/>
              <w:spacing w:after="0"/>
              <w:jc w:val="both"/>
              <w:rPr>
                <w:highlight w:val="green"/>
              </w:rPr>
            </w:pPr>
            <w:r w:rsidRPr="005B523D">
              <w:rPr>
                <w:highlight w:val="green"/>
              </w:rPr>
              <w:t>2.5% </w:t>
            </w:r>
          </w:p>
        </w:tc>
      </w:tr>
      <w:tr w:rsidR="009D0871" w:rsidRPr="00E35AB3" w14:paraId="372D8D30" w14:textId="77777777" w:rsidTr="00A2671C">
        <w:trPr>
          <w:jc w:val="center"/>
        </w:trPr>
        <w:tc>
          <w:tcPr>
            <w:tcW w:w="1171" w:type="dxa"/>
            <w:shd w:val="clear" w:color="auto" w:fill="auto"/>
            <w:hideMark/>
          </w:tcPr>
          <w:p w14:paraId="758A7BEC" w14:textId="77777777" w:rsidR="009D0871" w:rsidRPr="005B523D" w:rsidRDefault="009D0871" w:rsidP="00A2671C">
            <w:pPr>
              <w:snapToGrid w:val="0"/>
              <w:spacing w:after="0"/>
              <w:jc w:val="both"/>
              <w:rPr>
                <w:highlight w:val="green"/>
              </w:rPr>
            </w:pPr>
            <w:r w:rsidRPr="005B523D">
              <w:rPr>
                <w:highlight w:val="green"/>
              </w:rPr>
              <w:lastRenderedPageBreak/>
              <w:t>ULGP #2 </w:t>
            </w:r>
          </w:p>
        </w:tc>
        <w:tc>
          <w:tcPr>
            <w:tcW w:w="1163" w:type="dxa"/>
            <w:shd w:val="clear" w:color="auto" w:fill="auto"/>
            <w:hideMark/>
          </w:tcPr>
          <w:p w14:paraId="5CC103A5" w14:textId="77777777" w:rsidR="009D0871" w:rsidRPr="005B523D" w:rsidRDefault="009D0871" w:rsidP="00A2671C">
            <w:pPr>
              <w:snapToGrid w:val="0"/>
              <w:spacing w:after="0"/>
              <w:jc w:val="both"/>
              <w:rPr>
                <w:highlight w:val="green"/>
              </w:rPr>
            </w:pPr>
            <w:r w:rsidRPr="005B523D">
              <w:rPr>
                <w:highlight w:val="green"/>
              </w:rPr>
              <w:t>0.5 </w:t>
            </w:r>
          </w:p>
        </w:tc>
        <w:tc>
          <w:tcPr>
            <w:tcW w:w="1201" w:type="dxa"/>
            <w:shd w:val="clear" w:color="auto" w:fill="auto"/>
            <w:hideMark/>
          </w:tcPr>
          <w:p w14:paraId="73B5B4F8" w14:textId="77777777" w:rsidR="009D0871" w:rsidRPr="005B523D" w:rsidRDefault="009D0871" w:rsidP="00A2671C">
            <w:pPr>
              <w:snapToGrid w:val="0"/>
              <w:spacing w:after="0"/>
              <w:jc w:val="both"/>
              <w:rPr>
                <w:highlight w:val="green"/>
              </w:rPr>
            </w:pPr>
            <w:r w:rsidRPr="005B523D">
              <w:rPr>
                <w:highlight w:val="green"/>
              </w:rPr>
              <w:t>160 </w:t>
            </w:r>
          </w:p>
        </w:tc>
        <w:tc>
          <w:tcPr>
            <w:tcW w:w="1267" w:type="dxa"/>
            <w:shd w:val="clear" w:color="auto" w:fill="auto"/>
            <w:hideMark/>
          </w:tcPr>
          <w:p w14:paraId="1CEC7ABE" w14:textId="77777777" w:rsidR="009D0871" w:rsidRPr="005B523D" w:rsidRDefault="009D0871" w:rsidP="00A2671C">
            <w:pPr>
              <w:snapToGrid w:val="0"/>
              <w:spacing w:after="0"/>
              <w:jc w:val="both"/>
              <w:rPr>
                <w:highlight w:val="green"/>
              </w:rPr>
            </w:pPr>
            <w:r w:rsidRPr="005B523D">
              <w:rPr>
                <w:highlight w:val="green"/>
              </w:rPr>
              <w:t>~0.31% </w:t>
            </w:r>
          </w:p>
        </w:tc>
      </w:tr>
      <w:tr w:rsidR="009D0871" w:rsidRPr="002C75BD" w14:paraId="44AB4B2B" w14:textId="77777777" w:rsidTr="00A2671C">
        <w:trPr>
          <w:jc w:val="center"/>
        </w:trPr>
        <w:tc>
          <w:tcPr>
            <w:tcW w:w="1171" w:type="dxa"/>
            <w:shd w:val="clear" w:color="auto" w:fill="auto"/>
          </w:tcPr>
          <w:p w14:paraId="698E2CD2" w14:textId="77777777" w:rsidR="009D0871" w:rsidRPr="005B523D" w:rsidRDefault="009D0871" w:rsidP="00A2671C">
            <w:pPr>
              <w:snapToGrid w:val="0"/>
              <w:spacing w:after="0"/>
              <w:jc w:val="both"/>
              <w:rPr>
                <w:highlight w:val="green"/>
              </w:rPr>
            </w:pPr>
            <w:r w:rsidRPr="005B523D">
              <w:rPr>
                <w:highlight w:val="green"/>
              </w:rPr>
              <w:t>ULGP #3</w:t>
            </w:r>
          </w:p>
        </w:tc>
        <w:tc>
          <w:tcPr>
            <w:tcW w:w="1163" w:type="dxa"/>
            <w:shd w:val="clear" w:color="auto" w:fill="auto"/>
          </w:tcPr>
          <w:p w14:paraId="0E5A71F2" w14:textId="77777777" w:rsidR="009D0871" w:rsidRPr="005B523D" w:rsidRDefault="009D0871" w:rsidP="00A2671C">
            <w:pPr>
              <w:snapToGrid w:val="0"/>
              <w:spacing w:after="0"/>
              <w:jc w:val="both"/>
              <w:rPr>
                <w:highlight w:val="green"/>
              </w:rPr>
            </w:pPr>
            <w:r w:rsidRPr="005B523D">
              <w:rPr>
                <w:highlight w:val="green"/>
              </w:rPr>
              <w:t>0.125</w:t>
            </w:r>
          </w:p>
        </w:tc>
        <w:tc>
          <w:tcPr>
            <w:tcW w:w="1201" w:type="dxa"/>
            <w:shd w:val="clear" w:color="auto" w:fill="auto"/>
          </w:tcPr>
          <w:p w14:paraId="3ED21BD8" w14:textId="77777777" w:rsidR="009D0871" w:rsidRPr="005B523D" w:rsidRDefault="009D0871" w:rsidP="00A2671C">
            <w:pPr>
              <w:snapToGrid w:val="0"/>
              <w:spacing w:after="0"/>
              <w:jc w:val="both"/>
              <w:rPr>
                <w:highlight w:val="green"/>
              </w:rPr>
            </w:pPr>
            <w:r w:rsidRPr="005B523D">
              <w:rPr>
                <w:highlight w:val="green"/>
              </w:rPr>
              <w:t>5</w:t>
            </w:r>
          </w:p>
        </w:tc>
        <w:tc>
          <w:tcPr>
            <w:tcW w:w="1267" w:type="dxa"/>
            <w:shd w:val="clear" w:color="auto" w:fill="auto"/>
          </w:tcPr>
          <w:p w14:paraId="1D82F986" w14:textId="77777777" w:rsidR="009D0871" w:rsidRPr="005B523D" w:rsidRDefault="009D0871" w:rsidP="00A2671C">
            <w:pPr>
              <w:snapToGrid w:val="0"/>
              <w:spacing w:after="0"/>
              <w:jc w:val="both"/>
              <w:rPr>
                <w:highlight w:val="green"/>
              </w:rPr>
            </w:pPr>
            <w:r w:rsidRPr="005B523D">
              <w:rPr>
                <w:highlight w:val="green"/>
              </w:rPr>
              <w:t>2.5%</w:t>
            </w:r>
          </w:p>
        </w:tc>
      </w:tr>
    </w:tbl>
    <w:p w14:paraId="7A6F8104" w14:textId="77777777" w:rsidR="009D0871" w:rsidRDefault="009D0871" w:rsidP="009D0871">
      <w:pPr>
        <w:rPr>
          <w:lang w:eastAsia="zh-CN"/>
        </w:rPr>
      </w:pPr>
    </w:p>
    <w:p w14:paraId="22B572D6" w14:textId="77777777" w:rsidR="009D0871" w:rsidRPr="00E63234" w:rsidRDefault="009D0871" w:rsidP="009D0871">
      <w:pPr>
        <w:rPr>
          <w:b/>
          <w:highlight w:val="green"/>
          <w:lang w:val="en-US" w:eastAsia="zh-CN"/>
        </w:rPr>
      </w:pPr>
      <w:r w:rsidRPr="00E63234">
        <w:rPr>
          <w:b/>
          <w:highlight w:val="green"/>
          <w:lang w:val="en-US" w:eastAsia="zh-CN"/>
        </w:rPr>
        <w:t>Agreements:</w:t>
      </w:r>
    </w:p>
    <w:p w14:paraId="2603434D" w14:textId="77777777" w:rsidR="009D0871" w:rsidRPr="00E63234" w:rsidRDefault="009D0871" w:rsidP="009D0871">
      <w:pPr>
        <w:numPr>
          <w:ilvl w:val="0"/>
          <w:numId w:val="33"/>
        </w:numPr>
        <w:tabs>
          <w:tab w:val="num" w:pos="1800"/>
        </w:tabs>
        <w:rPr>
          <w:iCs/>
          <w:highlight w:val="green"/>
          <w:lang w:val="en-US" w:eastAsia="zh-CN"/>
        </w:rPr>
      </w:pPr>
      <w:r w:rsidRPr="00E63234">
        <w:rPr>
          <w:iCs/>
          <w:highlight w:val="green"/>
          <w:lang w:val="en-US" w:eastAsia="zh-CN"/>
        </w:rPr>
        <w:t>UL gaps are configured by the network using RRC configuration. </w:t>
      </w:r>
    </w:p>
    <w:p w14:paraId="6639A65B" w14:textId="77777777" w:rsidR="009D0871" w:rsidRPr="00E63234" w:rsidRDefault="009D0871" w:rsidP="009D0871">
      <w:pPr>
        <w:numPr>
          <w:ilvl w:val="0"/>
          <w:numId w:val="33"/>
        </w:numPr>
        <w:tabs>
          <w:tab w:val="num" w:pos="1800"/>
        </w:tabs>
        <w:rPr>
          <w:iCs/>
          <w:highlight w:val="green"/>
          <w:lang w:val="en-US" w:eastAsia="zh-CN"/>
        </w:rPr>
      </w:pPr>
      <w:r w:rsidRPr="00E63234">
        <w:rPr>
          <w:iCs/>
          <w:highlight w:val="green"/>
          <w:lang w:val="en-US" w:eastAsia="zh-CN"/>
        </w:rPr>
        <w:t>UL gaps are deconfigured by the network using RRC configuration. </w:t>
      </w:r>
    </w:p>
    <w:p w14:paraId="4CAFD28A" w14:textId="77777777" w:rsidR="009D0871" w:rsidRPr="00E63234" w:rsidRDefault="009D0871" w:rsidP="009D0871">
      <w:pPr>
        <w:numPr>
          <w:ilvl w:val="0"/>
          <w:numId w:val="33"/>
        </w:numPr>
        <w:tabs>
          <w:tab w:val="num" w:pos="1800"/>
        </w:tabs>
        <w:rPr>
          <w:iCs/>
          <w:highlight w:val="green"/>
          <w:lang w:val="en-US" w:eastAsia="zh-CN"/>
        </w:rPr>
      </w:pPr>
      <w:r w:rsidRPr="00E63234">
        <w:rPr>
          <w:iCs/>
          <w:highlight w:val="green"/>
          <w:lang w:val="en-US" w:eastAsia="zh-CN"/>
        </w:rPr>
        <w:t>Related to activation and deactivation of UL gaps: </w:t>
      </w:r>
    </w:p>
    <w:p w14:paraId="102CDE0A" w14:textId="77777777" w:rsidR="009D0871" w:rsidRPr="00E63234" w:rsidRDefault="009D0871" w:rsidP="009D0871">
      <w:pPr>
        <w:numPr>
          <w:ilvl w:val="1"/>
          <w:numId w:val="33"/>
        </w:numPr>
        <w:tabs>
          <w:tab w:val="num" w:pos="1800"/>
        </w:tabs>
        <w:rPr>
          <w:iCs/>
          <w:highlight w:val="green"/>
          <w:lang w:val="en-US" w:eastAsia="zh-CN"/>
        </w:rPr>
      </w:pPr>
      <w:r w:rsidRPr="00E63234">
        <w:rPr>
          <w:iCs/>
          <w:highlight w:val="green"/>
          <w:lang w:val="en-US" w:eastAsia="zh-CN"/>
        </w:rPr>
        <w:t>The UL gaps can be activated when configured (using RRC signalling</w:t>
      </w:r>
      <w:r w:rsidRPr="00E63234">
        <w:rPr>
          <w:rFonts w:hint="eastAsia"/>
          <w:iCs/>
          <w:highlight w:val="green"/>
          <w:lang w:val="en-US" w:eastAsia="zh-CN"/>
        </w:rPr>
        <w:t>). </w:t>
      </w:r>
    </w:p>
    <w:p w14:paraId="244EDA4F" w14:textId="77777777" w:rsidR="009D0871" w:rsidRPr="00E63234" w:rsidRDefault="009D0871" w:rsidP="009D0871">
      <w:pPr>
        <w:numPr>
          <w:ilvl w:val="1"/>
          <w:numId w:val="33"/>
        </w:numPr>
        <w:tabs>
          <w:tab w:val="num" w:pos="1800"/>
        </w:tabs>
        <w:rPr>
          <w:iCs/>
          <w:highlight w:val="green"/>
          <w:lang w:val="en-US" w:eastAsia="zh-CN"/>
        </w:rPr>
      </w:pPr>
      <w:r w:rsidRPr="00E63234">
        <w:rPr>
          <w:iCs/>
          <w:highlight w:val="green"/>
          <w:lang w:val="en-US" w:eastAsia="zh-CN"/>
        </w:rPr>
        <w:t>FFS: The UL gaps can additionally and optionally be activated and deactivated using MAC command after UL gap is configured by RRC Signaling</w:t>
      </w:r>
    </w:p>
    <w:p w14:paraId="0019D6C7" w14:textId="77777777" w:rsidR="009D0871" w:rsidRPr="00E63234" w:rsidRDefault="009D0871" w:rsidP="009D0871">
      <w:pPr>
        <w:numPr>
          <w:ilvl w:val="1"/>
          <w:numId w:val="34"/>
        </w:numPr>
        <w:rPr>
          <w:iCs/>
          <w:strike/>
          <w:highlight w:val="green"/>
          <w:lang w:val="en-US" w:eastAsia="zh-CN"/>
        </w:rPr>
      </w:pPr>
      <w:r w:rsidRPr="00E63234">
        <w:rPr>
          <w:iCs/>
          <w:strike/>
          <w:highlight w:val="green"/>
          <w:lang w:val="en-US" w:eastAsia="zh-CN"/>
        </w:rPr>
        <w:t>E.g. After UL gap is configured and activated by RRC signalling, UL gap can be further deactivated using MAC CE</w:t>
      </w:r>
    </w:p>
    <w:p w14:paraId="7A514E1B" w14:textId="77777777" w:rsidR="009D0871" w:rsidRPr="00E63234" w:rsidRDefault="009D0871" w:rsidP="009D0871">
      <w:pPr>
        <w:numPr>
          <w:ilvl w:val="1"/>
          <w:numId w:val="33"/>
        </w:numPr>
        <w:tabs>
          <w:tab w:val="num" w:pos="1800"/>
        </w:tabs>
        <w:rPr>
          <w:iCs/>
          <w:highlight w:val="green"/>
          <w:lang w:val="en-US" w:eastAsia="zh-CN"/>
        </w:rPr>
      </w:pPr>
      <w:r w:rsidRPr="00E63234">
        <w:rPr>
          <w:iCs/>
          <w:highlight w:val="green"/>
          <w:lang w:val="en-US" w:eastAsia="zh-CN"/>
        </w:rPr>
        <w:t>The UL gaps are</w:t>
      </w:r>
      <w:r w:rsidRPr="00E63234">
        <w:rPr>
          <w:rFonts w:hint="eastAsia"/>
          <w:iCs/>
          <w:highlight w:val="green"/>
          <w:lang w:val="en-US" w:eastAsia="zh-CN"/>
        </w:rPr>
        <w:t> </w:t>
      </w:r>
      <w:r w:rsidRPr="00E63234">
        <w:rPr>
          <w:iCs/>
          <w:highlight w:val="green"/>
          <w:lang w:val="en-US" w:eastAsia="zh-CN"/>
        </w:rPr>
        <w:t>deactivated when deconfigured</w:t>
      </w:r>
      <w:r w:rsidRPr="00E63234">
        <w:rPr>
          <w:rFonts w:hint="eastAsia"/>
          <w:iCs/>
          <w:highlight w:val="green"/>
          <w:lang w:val="en-US" w:eastAsia="zh-CN"/>
        </w:rPr>
        <w:t> </w:t>
      </w:r>
      <w:r w:rsidRPr="00E63234">
        <w:rPr>
          <w:iCs/>
          <w:highlight w:val="green"/>
          <w:lang w:val="en-US" w:eastAsia="zh-CN"/>
        </w:rPr>
        <w:t>(using RRC signalling</w:t>
      </w:r>
      <w:r w:rsidRPr="00E63234">
        <w:rPr>
          <w:rFonts w:hint="eastAsia"/>
          <w:iCs/>
          <w:highlight w:val="green"/>
          <w:lang w:val="en-US" w:eastAsia="zh-CN"/>
        </w:rPr>
        <w:t>). </w:t>
      </w:r>
    </w:p>
    <w:p w14:paraId="1C2E5C65" w14:textId="77777777" w:rsidR="009D0871" w:rsidRPr="00E63234" w:rsidRDefault="009D0871" w:rsidP="009D0871">
      <w:pPr>
        <w:rPr>
          <w:b/>
          <w:highlight w:val="green"/>
          <w:lang w:val="en-US" w:eastAsia="zh-CN"/>
        </w:rPr>
      </w:pPr>
      <w:r w:rsidRPr="00E63234">
        <w:rPr>
          <w:b/>
          <w:highlight w:val="green"/>
          <w:lang w:val="en-US" w:eastAsia="zh-CN"/>
        </w:rPr>
        <w:t>Agreements:</w:t>
      </w:r>
    </w:p>
    <w:p w14:paraId="399B5640" w14:textId="77777777" w:rsidR="009D0871" w:rsidRPr="00E63234" w:rsidRDefault="009D0871" w:rsidP="009D0871">
      <w:pPr>
        <w:numPr>
          <w:ilvl w:val="0"/>
          <w:numId w:val="33"/>
        </w:numPr>
        <w:tabs>
          <w:tab w:val="num" w:pos="1800"/>
        </w:tabs>
        <w:rPr>
          <w:iCs/>
          <w:highlight w:val="green"/>
          <w:lang w:val="en-US" w:eastAsia="zh-CN"/>
        </w:rPr>
      </w:pPr>
      <w:r w:rsidRPr="00E63234">
        <w:rPr>
          <w:iCs/>
          <w:highlight w:val="green"/>
          <w:lang w:val="en-US" w:eastAsia="zh-CN"/>
        </w:rPr>
        <w:t xml:space="preserve">With the agreement that UE can explicitly indicate to NW on “need for UL gap” and “no need for UL gap”, RAN4 will leave the detailed singaling design to RAN2 </w:t>
      </w:r>
    </w:p>
    <w:p w14:paraId="17489AA3" w14:textId="77777777" w:rsidR="009D0871" w:rsidRPr="00E63234" w:rsidRDefault="009D0871" w:rsidP="009D0871">
      <w:pPr>
        <w:rPr>
          <w:b/>
          <w:highlight w:val="green"/>
          <w:lang w:val="en-US" w:eastAsia="zh-CN"/>
        </w:rPr>
      </w:pPr>
      <w:r w:rsidRPr="00E63234">
        <w:rPr>
          <w:b/>
          <w:highlight w:val="green"/>
          <w:lang w:val="en-US" w:eastAsia="zh-CN"/>
        </w:rPr>
        <w:t>Agreements:</w:t>
      </w:r>
    </w:p>
    <w:p w14:paraId="57611A55" w14:textId="77777777" w:rsidR="009D0871" w:rsidRPr="00E63234" w:rsidRDefault="009D0871" w:rsidP="009D0871">
      <w:pPr>
        <w:numPr>
          <w:ilvl w:val="0"/>
          <w:numId w:val="33"/>
        </w:numPr>
        <w:tabs>
          <w:tab w:val="num" w:pos="1800"/>
        </w:tabs>
        <w:rPr>
          <w:iCs/>
          <w:highlight w:val="green"/>
          <w:lang w:val="en-US" w:eastAsia="zh-CN"/>
        </w:rPr>
      </w:pPr>
      <w:r w:rsidRPr="00E63234">
        <w:rPr>
          <w:iCs/>
          <w:highlight w:val="green"/>
          <w:lang w:val="en-US" w:eastAsia="zh-CN"/>
        </w:rPr>
        <w:t xml:space="preserve">Once the UL gap is configured, and activated, the UE will perform BPS sensing only in the static UL slot, i.e. no DL slot or special slot will be used as UL gap. For example, in case of ULGP#1, DDDSU configuration with 120KHz SCS, the following figure depicts the available slots for UL gap. </w:t>
      </w:r>
    </w:p>
    <w:p w14:paraId="433C14C8" w14:textId="419F5EF6" w:rsidR="009D0871" w:rsidRPr="00E63234" w:rsidRDefault="009D0871" w:rsidP="009D0871">
      <w:pPr>
        <w:rPr>
          <w:iCs/>
          <w:lang w:val="en-US" w:eastAsia="zh-CN"/>
        </w:rPr>
      </w:pPr>
      <w:r w:rsidRPr="005B523D">
        <w:rPr>
          <w:noProof/>
          <w:lang w:val="en-US" w:eastAsia="zh-CN"/>
        </w:rPr>
        <w:drawing>
          <wp:inline distT="0" distB="0" distL="0" distR="0" wp14:anchorId="7B33B223" wp14:editId="6AA11B40">
            <wp:extent cx="6127750" cy="8382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7750" cy="838200"/>
                    </a:xfrm>
                    <a:prstGeom prst="rect">
                      <a:avLst/>
                    </a:prstGeom>
                    <a:noFill/>
                    <a:ln>
                      <a:noFill/>
                    </a:ln>
                  </pic:spPr>
                </pic:pic>
              </a:graphicData>
            </a:graphic>
          </wp:inline>
        </w:drawing>
      </w:r>
    </w:p>
    <w:p w14:paraId="72F617B1" w14:textId="77777777" w:rsidR="009D0871" w:rsidRPr="00E63234" w:rsidRDefault="009D0871" w:rsidP="009D0871">
      <w:pPr>
        <w:numPr>
          <w:ilvl w:val="0"/>
          <w:numId w:val="33"/>
        </w:numPr>
        <w:tabs>
          <w:tab w:val="num" w:pos="1800"/>
        </w:tabs>
        <w:rPr>
          <w:iCs/>
          <w:highlight w:val="green"/>
          <w:lang w:val="en-US" w:eastAsia="zh-CN"/>
        </w:rPr>
      </w:pPr>
      <w:r w:rsidRPr="00E63234">
        <w:rPr>
          <w:iCs/>
          <w:highlight w:val="green"/>
          <w:lang w:val="en-US" w:eastAsia="zh-CN"/>
        </w:rPr>
        <w:t xml:space="preserve">UE is not expected to be scheduled with UL transmission during the gap. Details FFS, e.g., RACH </w:t>
      </w:r>
    </w:p>
    <w:p w14:paraId="65F7D5BD" w14:textId="77777777" w:rsidR="009D0871" w:rsidRPr="00E63234" w:rsidRDefault="009D0871" w:rsidP="009D0871">
      <w:pPr>
        <w:rPr>
          <w:b/>
          <w:highlight w:val="green"/>
          <w:lang w:val="en-US" w:eastAsia="zh-CN"/>
        </w:rPr>
      </w:pPr>
      <w:r w:rsidRPr="00E63234">
        <w:rPr>
          <w:b/>
          <w:highlight w:val="green"/>
          <w:lang w:val="en-US" w:eastAsia="zh-CN"/>
        </w:rPr>
        <w:t>Agreements:</w:t>
      </w:r>
    </w:p>
    <w:p w14:paraId="6FCF97FD" w14:textId="77777777" w:rsidR="009D0871" w:rsidRPr="00E63234" w:rsidRDefault="009D0871" w:rsidP="009D0871">
      <w:pPr>
        <w:numPr>
          <w:ilvl w:val="0"/>
          <w:numId w:val="33"/>
        </w:numPr>
        <w:tabs>
          <w:tab w:val="num" w:pos="1800"/>
        </w:tabs>
        <w:rPr>
          <w:iCs/>
          <w:highlight w:val="green"/>
          <w:lang w:val="en-US" w:eastAsia="zh-CN"/>
        </w:rPr>
      </w:pPr>
      <w:r w:rsidRPr="00E63234">
        <w:rPr>
          <w:iCs/>
          <w:highlight w:val="green"/>
          <w:lang w:val="en-US" w:eastAsia="zh-CN"/>
        </w:rPr>
        <w:t xml:space="preserve">No interruption across FR. FR2 UL gap does not cause FR1 interruption. </w:t>
      </w:r>
    </w:p>
    <w:p w14:paraId="0A06A712" w14:textId="77777777" w:rsidR="009D0871" w:rsidRPr="00E63234" w:rsidRDefault="009D0871" w:rsidP="009D0871">
      <w:pPr>
        <w:numPr>
          <w:ilvl w:val="1"/>
          <w:numId w:val="33"/>
        </w:numPr>
        <w:tabs>
          <w:tab w:val="num" w:pos="1800"/>
        </w:tabs>
        <w:rPr>
          <w:iCs/>
          <w:highlight w:val="green"/>
          <w:lang w:val="en-US" w:eastAsia="zh-CN"/>
        </w:rPr>
      </w:pPr>
      <w:r w:rsidRPr="00E63234">
        <w:rPr>
          <w:iCs/>
          <w:highlight w:val="green"/>
          <w:lang w:val="en-US" w:eastAsia="zh-CN"/>
        </w:rPr>
        <w:t>FFS: UE support FR2 UL gap must support per-FR measurement gap capability</w:t>
      </w:r>
    </w:p>
    <w:p w14:paraId="3C440F38" w14:textId="77777777" w:rsidR="009D0871" w:rsidRPr="00E63234" w:rsidRDefault="009D0871" w:rsidP="009D0871">
      <w:pPr>
        <w:rPr>
          <w:b/>
          <w:highlight w:val="green"/>
          <w:lang w:val="en-US" w:eastAsia="zh-CN"/>
        </w:rPr>
      </w:pPr>
      <w:r w:rsidRPr="00E63234">
        <w:rPr>
          <w:b/>
          <w:highlight w:val="green"/>
          <w:lang w:val="en-US" w:eastAsia="zh-CN"/>
        </w:rPr>
        <w:t>Agreements:</w:t>
      </w:r>
    </w:p>
    <w:p w14:paraId="1A089B3B" w14:textId="77777777" w:rsidR="009D0871" w:rsidRPr="00E63234" w:rsidRDefault="009D0871" w:rsidP="009D0871">
      <w:pPr>
        <w:numPr>
          <w:ilvl w:val="0"/>
          <w:numId w:val="33"/>
        </w:numPr>
        <w:tabs>
          <w:tab w:val="num" w:pos="1800"/>
        </w:tabs>
        <w:rPr>
          <w:iCs/>
          <w:highlight w:val="green"/>
          <w:lang w:val="en-US" w:eastAsia="zh-CN"/>
        </w:rPr>
      </w:pPr>
      <w:r w:rsidRPr="00E63234">
        <w:rPr>
          <w:iCs/>
          <w:highlight w:val="green"/>
          <w:lang w:val="en-US" w:eastAsia="zh-CN"/>
        </w:rPr>
        <w:t xml:space="preserve">UL gap slot is static UL slot. UL gap slot applies same TA as other UL slots.  </w:t>
      </w:r>
    </w:p>
    <w:p w14:paraId="5737EFA3" w14:textId="77777777" w:rsidR="009D0871" w:rsidRPr="00E63234" w:rsidRDefault="009D0871" w:rsidP="009D0871">
      <w:pPr>
        <w:rPr>
          <w:b/>
          <w:highlight w:val="green"/>
          <w:lang w:val="en-US" w:eastAsia="zh-CN"/>
        </w:rPr>
      </w:pPr>
      <w:r w:rsidRPr="00E63234">
        <w:rPr>
          <w:b/>
          <w:highlight w:val="green"/>
          <w:lang w:val="en-US" w:eastAsia="zh-CN"/>
        </w:rPr>
        <w:t>Agreements:</w:t>
      </w:r>
    </w:p>
    <w:p w14:paraId="17F12BD1" w14:textId="77777777" w:rsidR="009D0871" w:rsidRPr="00E63234" w:rsidRDefault="009D0871" w:rsidP="009D0871">
      <w:pPr>
        <w:numPr>
          <w:ilvl w:val="0"/>
          <w:numId w:val="33"/>
        </w:numPr>
        <w:tabs>
          <w:tab w:val="num" w:pos="1800"/>
        </w:tabs>
        <w:rPr>
          <w:iCs/>
          <w:highlight w:val="green"/>
          <w:lang w:val="en-US" w:eastAsia="zh-CN"/>
        </w:rPr>
      </w:pPr>
      <w:r w:rsidRPr="00E63234">
        <w:rPr>
          <w:iCs/>
          <w:highlight w:val="green"/>
          <w:lang w:val="en-US" w:eastAsia="zh-CN"/>
        </w:rPr>
        <w:t xml:space="preserve">No conflict b/w TDD config and UL gap. UL gap is always configured in static UL slot </w:t>
      </w:r>
    </w:p>
    <w:p w14:paraId="1A2A9E1C" w14:textId="77777777" w:rsidR="009D0871" w:rsidRPr="00E63234" w:rsidRDefault="009D0871" w:rsidP="009D0871">
      <w:pPr>
        <w:rPr>
          <w:b/>
          <w:highlight w:val="green"/>
          <w:lang w:val="en-US" w:eastAsia="zh-CN"/>
        </w:rPr>
      </w:pPr>
      <w:r w:rsidRPr="00E63234">
        <w:rPr>
          <w:b/>
          <w:highlight w:val="green"/>
          <w:lang w:val="en-US" w:eastAsia="zh-CN"/>
        </w:rPr>
        <w:t>Agreements:</w:t>
      </w:r>
    </w:p>
    <w:p w14:paraId="70005FF3" w14:textId="77777777" w:rsidR="009D0871" w:rsidRPr="00E63234" w:rsidRDefault="009D0871" w:rsidP="009D0871">
      <w:pPr>
        <w:numPr>
          <w:ilvl w:val="0"/>
          <w:numId w:val="33"/>
        </w:numPr>
        <w:tabs>
          <w:tab w:val="num" w:pos="1800"/>
        </w:tabs>
        <w:rPr>
          <w:iCs/>
          <w:highlight w:val="green"/>
          <w:lang w:val="en-US" w:eastAsia="zh-CN"/>
        </w:rPr>
      </w:pPr>
      <w:r w:rsidRPr="00E63234">
        <w:rPr>
          <w:iCs/>
          <w:highlight w:val="green"/>
          <w:lang w:val="en-US" w:eastAsia="zh-CN"/>
        </w:rPr>
        <w:t xml:space="preserve">FFS the impact on measurement gap configuration and requirement due to UL gap.    </w:t>
      </w:r>
    </w:p>
    <w:p w14:paraId="596DEDEE" w14:textId="77777777" w:rsidR="009D0871" w:rsidRDefault="009D0871" w:rsidP="009D0871">
      <w:pPr>
        <w:rPr>
          <w:b/>
          <w:szCs w:val="18"/>
          <w:u w:val="single"/>
        </w:rPr>
      </w:pPr>
    </w:p>
    <w:p w14:paraId="694D98A7" w14:textId="77777777" w:rsidR="009D0871" w:rsidRPr="00AC3BED" w:rsidRDefault="009D0871" w:rsidP="009D0871">
      <w:pPr>
        <w:rPr>
          <w:b/>
          <w:szCs w:val="18"/>
          <w:u w:val="single"/>
        </w:rPr>
      </w:pPr>
      <w:r w:rsidRPr="00AC3BED">
        <w:rPr>
          <w:b/>
          <w:szCs w:val="18"/>
          <w:u w:val="single"/>
        </w:rPr>
        <w:t>UL coherent MIMO</w:t>
      </w:r>
    </w:p>
    <w:p w14:paraId="60E62CA9" w14:textId="77777777" w:rsidR="009D0871" w:rsidRPr="00AC3BED" w:rsidRDefault="009D0871" w:rsidP="009D0871">
      <w:pPr>
        <w:rPr>
          <w:b/>
          <w:highlight w:val="green"/>
          <w:lang w:val="en-US" w:eastAsia="zh-CN"/>
        </w:rPr>
      </w:pPr>
      <w:r w:rsidRPr="00AC3BED">
        <w:rPr>
          <w:b/>
          <w:highlight w:val="green"/>
          <w:lang w:val="en-US" w:eastAsia="zh-CN"/>
        </w:rPr>
        <w:t>Agreements:</w:t>
      </w:r>
    </w:p>
    <w:p w14:paraId="794C421B" w14:textId="77777777" w:rsidR="009D0871" w:rsidRPr="00AC3BED" w:rsidRDefault="009D0871" w:rsidP="009D0871">
      <w:pPr>
        <w:numPr>
          <w:ilvl w:val="0"/>
          <w:numId w:val="33"/>
        </w:numPr>
        <w:tabs>
          <w:tab w:val="num" w:pos="1800"/>
        </w:tabs>
        <w:rPr>
          <w:iCs/>
          <w:highlight w:val="green"/>
          <w:lang w:val="en-US" w:eastAsia="zh-CN"/>
        </w:rPr>
      </w:pPr>
      <w:r w:rsidRPr="00AC3BED">
        <w:rPr>
          <w:iCs/>
          <w:highlight w:val="green"/>
          <w:lang w:val="en-US" w:eastAsia="zh-CN"/>
        </w:rPr>
        <w:t xml:space="preserve">The gain and feasibility of approach 2 can be confirmed.  </w:t>
      </w:r>
    </w:p>
    <w:p w14:paraId="7D910987" w14:textId="77777777" w:rsidR="009D0871" w:rsidRPr="00AC3BED" w:rsidRDefault="009D0871" w:rsidP="009D0871">
      <w:pPr>
        <w:rPr>
          <w:b/>
          <w:highlight w:val="green"/>
          <w:lang w:val="en-US" w:eastAsia="zh-CN"/>
        </w:rPr>
      </w:pPr>
      <w:r w:rsidRPr="00AC3BED">
        <w:rPr>
          <w:b/>
          <w:highlight w:val="green"/>
          <w:lang w:val="en-US" w:eastAsia="zh-CN"/>
        </w:rPr>
        <w:t>Agreements:</w:t>
      </w:r>
    </w:p>
    <w:p w14:paraId="40278CD5" w14:textId="77777777" w:rsidR="009D0871" w:rsidRDefault="009D0871" w:rsidP="009D0871">
      <w:pPr>
        <w:numPr>
          <w:ilvl w:val="0"/>
          <w:numId w:val="33"/>
        </w:numPr>
        <w:tabs>
          <w:tab w:val="num" w:pos="1800"/>
        </w:tabs>
        <w:rPr>
          <w:iCs/>
          <w:highlight w:val="green"/>
          <w:lang w:val="en-US" w:eastAsia="zh-CN"/>
        </w:rPr>
      </w:pPr>
      <w:r w:rsidRPr="00AC3BED">
        <w:rPr>
          <w:iCs/>
          <w:highlight w:val="green"/>
          <w:lang w:val="en-US" w:eastAsia="zh-CN"/>
        </w:rPr>
        <w:t>Details of the relative power error and relative phase errors and their measurements can be added as appropriate.</w:t>
      </w:r>
    </w:p>
    <w:p w14:paraId="160B5CE8" w14:textId="77777777" w:rsidR="00825CBB" w:rsidRDefault="00825CBB" w:rsidP="0027293E">
      <w:pPr>
        <w:overflowPunct/>
        <w:autoSpaceDE/>
        <w:autoSpaceDN/>
        <w:adjustRightInd/>
        <w:ind w:left="180"/>
        <w:textAlignment w:val="center"/>
        <w:rPr>
          <w:b/>
          <w:bCs/>
          <w:sz w:val="24"/>
          <w:szCs w:val="24"/>
          <w:lang w:eastAsia="fi-FI"/>
        </w:rPr>
      </w:pPr>
    </w:p>
    <w:p w14:paraId="56BBBADF" w14:textId="6E0D79ED" w:rsidR="0027293E" w:rsidRPr="0027293E" w:rsidRDefault="0027293E" w:rsidP="0027293E">
      <w:pPr>
        <w:overflowPunct/>
        <w:autoSpaceDE/>
        <w:autoSpaceDN/>
        <w:adjustRightInd/>
        <w:ind w:left="180"/>
        <w:textAlignment w:val="center"/>
        <w:rPr>
          <w:rFonts w:ascii="Calibri" w:hAnsi="Calibri" w:cs="Calibri"/>
          <w:sz w:val="22"/>
          <w:szCs w:val="22"/>
          <w:lang w:eastAsia="fi-FI"/>
        </w:rPr>
      </w:pPr>
      <w:r w:rsidRPr="0027293E">
        <w:rPr>
          <w:b/>
          <w:bCs/>
          <w:sz w:val="24"/>
          <w:szCs w:val="24"/>
          <w:lang w:eastAsia="fi-FI"/>
        </w:rPr>
        <w:t>GTW Session [</w:t>
      </w:r>
      <w:r w:rsidR="001C2C94">
        <w:rPr>
          <w:b/>
          <w:bCs/>
          <w:sz w:val="24"/>
          <w:szCs w:val="24"/>
          <w:lang w:eastAsia="fi-FI"/>
        </w:rPr>
        <w:t>122</w:t>
      </w:r>
      <w:r w:rsidRPr="0027293E">
        <w:rPr>
          <w:b/>
          <w:bCs/>
          <w:sz w:val="24"/>
          <w:szCs w:val="24"/>
          <w:lang w:eastAsia="fi-FI"/>
        </w:rPr>
        <w:t>]</w:t>
      </w:r>
    </w:p>
    <w:p w14:paraId="06481631" w14:textId="4EC8F64D" w:rsidR="00825CBB" w:rsidRPr="008F5DEE" w:rsidRDefault="00825CBB" w:rsidP="00825CBB">
      <w:pPr>
        <w:pStyle w:val="ListParagraph"/>
        <w:numPr>
          <w:ilvl w:val="0"/>
          <w:numId w:val="25"/>
        </w:numPr>
        <w:ind w:leftChars="0"/>
        <w:rPr>
          <w:rFonts w:ascii="Times New Roman" w:eastAsia="Malgun Gothic" w:hAnsi="Times New Roman"/>
          <w:sz w:val="20"/>
          <w:szCs w:val="20"/>
          <w:lang w:eastAsia="zh-CN"/>
        </w:rPr>
      </w:pPr>
      <w:r w:rsidRPr="008F5DEE">
        <w:rPr>
          <w:rFonts w:ascii="Times New Roman" w:eastAsia="Malgun Gothic" w:hAnsi="Times New Roman"/>
          <w:b/>
          <w:sz w:val="20"/>
          <w:szCs w:val="20"/>
          <w:highlight w:val="green"/>
          <w:lang w:eastAsia="zh-CN"/>
        </w:rPr>
        <w:t xml:space="preserve">Agreement: </w:t>
      </w:r>
      <w:r w:rsidRPr="008F5DEE">
        <w:rPr>
          <w:rFonts w:ascii="Times New Roman" w:eastAsia="Malgun Gothic" w:hAnsi="Times New Roman"/>
          <w:sz w:val="20"/>
          <w:szCs w:val="20"/>
          <w:highlight w:val="green"/>
          <w:lang w:eastAsia="zh-CN"/>
        </w:rPr>
        <w:t>Introducing the concept “frequency component” depends on UE declaration, which is a per band configuration capability.</w:t>
      </w:r>
    </w:p>
    <w:p w14:paraId="1D94B61F" w14:textId="77777777" w:rsidR="00781EB4" w:rsidRPr="008F5DEE" w:rsidRDefault="00781EB4" w:rsidP="00781EB4">
      <w:pPr>
        <w:pStyle w:val="ListParagraph"/>
        <w:numPr>
          <w:ilvl w:val="0"/>
          <w:numId w:val="25"/>
        </w:numPr>
        <w:ind w:leftChars="0"/>
        <w:rPr>
          <w:rFonts w:ascii="Times New Roman" w:eastAsia="Malgun Gothic" w:hAnsi="Times New Roman"/>
          <w:sz w:val="20"/>
          <w:szCs w:val="20"/>
          <w:lang w:eastAsia="zh-CN"/>
        </w:rPr>
      </w:pPr>
      <w:r w:rsidRPr="008F5DEE">
        <w:rPr>
          <w:rFonts w:ascii="Times New Roman" w:eastAsia="Malgun Gothic" w:hAnsi="Times New Roman"/>
          <w:b/>
          <w:sz w:val="20"/>
          <w:szCs w:val="20"/>
          <w:highlight w:val="green"/>
          <w:lang w:eastAsia="zh-CN"/>
        </w:rPr>
        <w:t>Agreement:</w:t>
      </w:r>
      <w:r w:rsidRPr="008F5DEE">
        <w:rPr>
          <w:rFonts w:ascii="Times New Roman" w:eastAsia="Malgun Gothic" w:hAnsi="Times New Roman"/>
          <w:sz w:val="20"/>
          <w:szCs w:val="20"/>
          <w:highlight w:val="green"/>
          <w:lang w:eastAsia="zh-CN"/>
        </w:rPr>
        <w:t xml:space="preserve"> Mathematical center of the UE bandwidth rounded to the subcarrier grid defined for the component carrier on which the DC is located.</w:t>
      </w:r>
    </w:p>
    <w:p w14:paraId="41C8C1BC" w14:textId="77777777" w:rsidR="00ED24D5" w:rsidRPr="008F5DEE" w:rsidRDefault="00ED24D5" w:rsidP="00ED24D5">
      <w:pPr>
        <w:pStyle w:val="ListParagraph"/>
        <w:numPr>
          <w:ilvl w:val="0"/>
          <w:numId w:val="25"/>
        </w:numPr>
        <w:ind w:leftChars="0"/>
        <w:rPr>
          <w:rFonts w:ascii="Times New Roman" w:eastAsia="Malgun Gothic" w:hAnsi="Times New Roman"/>
          <w:sz w:val="20"/>
          <w:szCs w:val="20"/>
          <w:lang w:eastAsia="zh-CN"/>
        </w:rPr>
      </w:pPr>
      <w:r w:rsidRPr="008F5DEE">
        <w:rPr>
          <w:rFonts w:ascii="Times New Roman" w:eastAsia="Malgun Gothic" w:hAnsi="Times New Roman"/>
          <w:b/>
          <w:sz w:val="20"/>
          <w:szCs w:val="20"/>
          <w:highlight w:val="green"/>
          <w:lang w:eastAsia="zh-CN"/>
        </w:rPr>
        <w:t>Agreement:</w:t>
      </w:r>
      <w:r w:rsidRPr="008F5DEE">
        <w:rPr>
          <w:rFonts w:ascii="Times New Roman" w:eastAsia="Malgun Gothic" w:hAnsi="Times New Roman"/>
          <w:sz w:val="20"/>
          <w:szCs w:val="20"/>
          <w:highlight w:val="green"/>
          <w:lang w:eastAsia="zh-CN"/>
        </w:rPr>
        <w:t xml:space="preserve"> If the center of the UE bandwidth lands on frequencies where there is no sub carrier grid defined, the nearest lower frequency component carrier subcarrier grid shall be extended to cover the frequency of the mathematical DC location.</w:t>
      </w:r>
    </w:p>
    <w:p w14:paraId="7F6BB318" w14:textId="77777777" w:rsidR="003E1CE5" w:rsidRPr="008F5DEE" w:rsidRDefault="003E1CE5" w:rsidP="003E1CE5">
      <w:pPr>
        <w:rPr>
          <w:rFonts w:eastAsia="Malgun Gothic"/>
          <w:b/>
          <w:highlight w:val="green"/>
          <w:lang w:val="en-US" w:eastAsia="zh-CN"/>
        </w:rPr>
      </w:pPr>
      <w:r w:rsidRPr="008F5DEE">
        <w:rPr>
          <w:rFonts w:eastAsia="Malgun Gothic"/>
          <w:b/>
          <w:highlight w:val="green"/>
          <w:lang w:val="en-US" w:eastAsia="zh-CN"/>
        </w:rPr>
        <w:t xml:space="preserve">Agreement: </w:t>
      </w:r>
    </w:p>
    <w:p w14:paraId="61C28A57" w14:textId="77777777" w:rsidR="003E1CE5" w:rsidRPr="008F5DEE" w:rsidRDefault="003E1CE5" w:rsidP="003E1CE5">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Malgun Gothic" w:hAnsi="Times New Roman"/>
          <w:sz w:val="20"/>
          <w:szCs w:val="20"/>
          <w:highlight w:val="green"/>
        </w:rPr>
      </w:pPr>
      <w:r w:rsidRPr="008F5DEE">
        <w:rPr>
          <w:rFonts w:ascii="Times New Roman" w:eastAsia="Malgun Gothic" w:hAnsi="Times New Roman"/>
          <w:sz w:val="20"/>
          <w:szCs w:val="20"/>
          <w:highlight w:val="green"/>
        </w:rPr>
        <w:t>for DC location, there is no need to further discuss the definitions of “static” and “dynamic”</w:t>
      </w:r>
    </w:p>
    <w:p w14:paraId="7F4217B9" w14:textId="77777777" w:rsidR="003E1CE5" w:rsidRPr="008F5DEE" w:rsidRDefault="003E1CE5" w:rsidP="003E1CE5">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Malgun Gothic" w:hAnsi="Times New Roman"/>
          <w:sz w:val="20"/>
          <w:szCs w:val="20"/>
          <w:highlight w:val="green"/>
        </w:rPr>
      </w:pPr>
      <w:r w:rsidRPr="008F5DEE">
        <w:rPr>
          <w:rFonts w:ascii="Times New Roman" w:eastAsia="Malgun Gothic" w:hAnsi="Times New Roman"/>
          <w:sz w:val="20"/>
          <w:szCs w:val="20"/>
          <w:highlight w:val="green"/>
        </w:rPr>
        <w:t>Further discussion on the DC location reporting with default DC and offset</w:t>
      </w:r>
    </w:p>
    <w:p w14:paraId="21C41788" w14:textId="77777777" w:rsidR="00547CFC" w:rsidRPr="008F5DEE" w:rsidRDefault="00547CFC" w:rsidP="00547CFC">
      <w:pPr>
        <w:pStyle w:val="ListParagraph"/>
        <w:numPr>
          <w:ilvl w:val="0"/>
          <w:numId w:val="25"/>
        </w:numPr>
        <w:ind w:leftChars="0"/>
        <w:rPr>
          <w:rFonts w:ascii="Times New Roman" w:eastAsia="Malgun Gothic" w:hAnsi="Times New Roman"/>
          <w:sz w:val="20"/>
          <w:szCs w:val="20"/>
          <w:lang w:eastAsia="zh-CN"/>
        </w:rPr>
      </w:pPr>
      <w:r w:rsidRPr="008F5DEE">
        <w:rPr>
          <w:rFonts w:ascii="Times New Roman" w:eastAsia="Malgun Gothic" w:hAnsi="Times New Roman"/>
          <w:b/>
          <w:sz w:val="20"/>
          <w:szCs w:val="20"/>
          <w:highlight w:val="green"/>
          <w:lang w:eastAsia="zh-CN"/>
        </w:rPr>
        <w:t xml:space="preserve">Agreement: </w:t>
      </w:r>
      <w:r w:rsidRPr="008F5DEE">
        <w:rPr>
          <w:rFonts w:ascii="Times New Roman" w:eastAsia="Malgun Gothic" w:hAnsi="Times New Roman"/>
          <w:sz w:val="20"/>
          <w:szCs w:val="20"/>
          <w:highlight w:val="green"/>
          <w:lang w:eastAsia="zh-CN"/>
        </w:rPr>
        <w:t xml:space="preserve">for offset granularity, the </w:t>
      </w:r>
      <w:r w:rsidRPr="008F5DEE">
        <w:rPr>
          <w:rFonts w:ascii="Times New Roman" w:hAnsi="Times New Roman"/>
          <w:sz w:val="20"/>
          <w:szCs w:val="20"/>
          <w:highlight w:val="green"/>
          <w:lang w:eastAsia="zh-CN"/>
        </w:rPr>
        <w:t>smallest SCS in the configured or activated CCs/BWPs</w:t>
      </w:r>
    </w:p>
    <w:p w14:paraId="0E9DC1BE" w14:textId="12C13050" w:rsidR="00825CBB" w:rsidRDefault="00B42B44" w:rsidP="008F5DEE">
      <w:pPr>
        <w:pStyle w:val="ListParagraph"/>
        <w:numPr>
          <w:ilvl w:val="0"/>
          <w:numId w:val="25"/>
        </w:numPr>
        <w:ind w:leftChars="0"/>
        <w:rPr>
          <w:rFonts w:ascii="Times New Roman" w:eastAsia="Malgun Gothic" w:hAnsi="Times New Roman"/>
          <w:sz w:val="20"/>
          <w:szCs w:val="20"/>
          <w:lang w:eastAsia="zh-CN"/>
        </w:rPr>
      </w:pPr>
      <w:r w:rsidRPr="008F5DEE">
        <w:rPr>
          <w:rFonts w:ascii="Times New Roman" w:eastAsia="Malgun Gothic" w:hAnsi="Times New Roman"/>
          <w:b/>
          <w:sz w:val="20"/>
          <w:szCs w:val="20"/>
          <w:highlight w:val="green"/>
          <w:lang w:eastAsia="zh-CN"/>
        </w:rPr>
        <w:t xml:space="preserve">Agreement: </w:t>
      </w:r>
      <w:r w:rsidRPr="008F5DEE">
        <w:rPr>
          <w:rFonts w:ascii="Times New Roman" w:eastAsia="Malgun Gothic" w:hAnsi="Times New Roman"/>
          <w:sz w:val="20"/>
          <w:szCs w:val="20"/>
          <w:highlight w:val="green"/>
          <w:lang w:eastAsia="zh-CN"/>
        </w:rPr>
        <w:t>Confirm DC location reporting framework accommodates signalling a location outside configured frequency spectrum.</w:t>
      </w:r>
    </w:p>
    <w:p w14:paraId="18672ABB" w14:textId="1D39C75C" w:rsidR="008F5DEE" w:rsidRDefault="008F5DEE" w:rsidP="008F5DEE">
      <w:pPr>
        <w:pStyle w:val="ListParagraph"/>
        <w:ind w:leftChars="0" w:left="720"/>
        <w:rPr>
          <w:rFonts w:ascii="Times New Roman" w:eastAsia="Malgun Gothic" w:hAnsi="Times New Roman"/>
          <w:b/>
          <w:sz w:val="20"/>
          <w:szCs w:val="20"/>
          <w:lang w:eastAsia="zh-CN"/>
        </w:rPr>
      </w:pPr>
    </w:p>
    <w:p w14:paraId="62087DA2" w14:textId="535A0085" w:rsidR="008F5DEE" w:rsidRDefault="008F5DEE" w:rsidP="008F5DEE">
      <w:pPr>
        <w:overflowPunct/>
        <w:autoSpaceDE/>
        <w:autoSpaceDN/>
        <w:adjustRightInd/>
        <w:ind w:left="180"/>
        <w:textAlignment w:val="center"/>
        <w:rPr>
          <w:b/>
          <w:bCs/>
          <w:sz w:val="24"/>
          <w:szCs w:val="24"/>
          <w:lang w:eastAsia="fi-FI"/>
        </w:rPr>
      </w:pPr>
      <w:r w:rsidRPr="0027293E">
        <w:rPr>
          <w:b/>
          <w:bCs/>
          <w:sz w:val="24"/>
          <w:szCs w:val="24"/>
          <w:lang w:eastAsia="fi-FI"/>
        </w:rPr>
        <w:t>GTW Session [</w:t>
      </w:r>
      <w:r>
        <w:rPr>
          <w:b/>
          <w:bCs/>
          <w:sz w:val="24"/>
          <w:szCs w:val="24"/>
          <w:lang w:eastAsia="fi-FI"/>
        </w:rPr>
        <w:t>214</w:t>
      </w:r>
      <w:r w:rsidRPr="0027293E">
        <w:rPr>
          <w:b/>
          <w:bCs/>
          <w:sz w:val="24"/>
          <w:szCs w:val="24"/>
          <w:lang w:eastAsia="fi-FI"/>
        </w:rPr>
        <w:t>]</w:t>
      </w:r>
    </w:p>
    <w:p w14:paraId="40CDA10E" w14:textId="77777777" w:rsidR="007159FF" w:rsidRPr="00DF61BC" w:rsidRDefault="007159FF" w:rsidP="007159FF">
      <w:pPr>
        <w:pStyle w:val="ListParagraph"/>
        <w:widowControl/>
        <w:numPr>
          <w:ilvl w:val="0"/>
          <w:numId w:val="39"/>
        </w:numPr>
        <w:spacing w:after="120"/>
        <w:ind w:leftChars="0" w:firstLine="400"/>
        <w:jc w:val="left"/>
        <w:rPr>
          <w:highlight w:val="green"/>
        </w:rPr>
      </w:pPr>
      <w:r w:rsidRPr="00DF61BC">
        <w:rPr>
          <w:bCs/>
          <w:highlight w:val="green"/>
        </w:rPr>
        <w:t>Agreements</w:t>
      </w:r>
    </w:p>
    <w:p w14:paraId="2BA87326" w14:textId="6DFB6E7F" w:rsidR="007159FF" w:rsidRPr="00A0677A" w:rsidRDefault="007159FF" w:rsidP="007159FF">
      <w:pPr>
        <w:pStyle w:val="ListParagraph"/>
        <w:widowControl/>
        <w:numPr>
          <w:ilvl w:val="1"/>
          <w:numId w:val="39"/>
        </w:numPr>
        <w:spacing w:after="120"/>
        <w:ind w:leftChars="0" w:firstLine="400"/>
        <w:jc w:val="left"/>
        <w:rPr>
          <w:highlight w:val="green"/>
        </w:rPr>
      </w:pPr>
      <w:r w:rsidRPr="00DF61BC">
        <w:rPr>
          <w:bCs/>
          <w:highlight w:val="green"/>
        </w:rPr>
        <w:t>X = CP length – UE Rx beam switch time – 2 x DL timing error</w:t>
      </w:r>
    </w:p>
    <w:p w14:paraId="3E92BA92" w14:textId="77777777" w:rsidR="00A0677A" w:rsidRPr="00651C13" w:rsidRDefault="00A0677A" w:rsidP="00A0677A">
      <w:pPr>
        <w:pStyle w:val="ListParagraph"/>
        <w:widowControl/>
        <w:numPr>
          <w:ilvl w:val="0"/>
          <w:numId w:val="39"/>
        </w:numPr>
        <w:spacing w:after="120"/>
        <w:ind w:leftChars="0" w:firstLine="400"/>
        <w:jc w:val="left"/>
        <w:rPr>
          <w:highlight w:val="yellow"/>
        </w:rPr>
      </w:pPr>
      <w:r w:rsidRPr="00651C13">
        <w:rPr>
          <w:bCs/>
          <w:highlight w:val="yellow"/>
        </w:rPr>
        <w:t>Session chair: Further get feedback from the RF session on UE Rx beam switch time for FR2-1.</w:t>
      </w:r>
    </w:p>
    <w:p w14:paraId="6AEB55BF" w14:textId="77777777" w:rsidR="004D1CF5" w:rsidRPr="00D267D5" w:rsidRDefault="004D1CF5" w:rsidP="004D1CF5">
      <w:pPr>
        <w:pStyle w:val="ListParagraph"/>
        <w:widowControl/>
        <w:numPr>
          <w:ilvl w:val="0"/>
          <w:numId w:val="39"/>
        </w:numPr>
        <w:spacing w:after="120"/>
        <w:ind w:leftChars="0" w:firstLine="400"/>
        <w:jc w:val="left"/>
        <w:rPr>
          <w:highlight w:val="green"/>
        </w:rPr>
      </w:pPr>
      <w:r w:rsidRPr="00D267D5">
        <w:rPr>
          <w:bCs/>
          <w:highlight w:val="green"/>
        </w:rPr>
        <w:t>Agreements</w:t>
      </w:r>
    </w:p>
    <w:p w14:paraId="61456AEF" w14:textId="77777777" w:rsidR="004D1CF5" w:rsidRPr="00D267D5" w:rsidRDefault="004D1CF5" w:rsidP="004D1CF5">
      <w:pPr>
        <w:pStyle w:val="ListParagraph"/>
        <w:widowControl/>
        <w:numPr>
          <w:ilvl w:val="1"/>
          <w:numId w:val="39"/>
        </w:numPr>
        <w:spacing w:after="120"/>
        <w:ind w:leftChars="0" w:firstLine="400"/>
        <w:jc w:val="left"/>
        <w:rPr>
          <w:highlight w:val="green"/>
        </w:rPr>
      </w:pPr>
      <w:r w:rsidRPr="00D267D5">
        <w:rPr>
          <w:bCs/>
          <w:highlight w:val="green"/>
        </w:rPr>
        <w:t>“DL timing error” is 18ns and 9ns for SSB SCS of 120kHz and 240kHz, respectively</w:t>
      </w:r>
    </w:p>
    <w:p w14:paraId="2AB354D6" w14:textId="77777777" w:rsidR="00746FF4" w:rsidRPr="001849E0" w:rsidRDefault="00746FF4" w:rsidP="00746FF4">
      <w:pPr>
        <w:pStyle w:val="ListParagraph"/>
        <w:widowControl/>
        <w:numPr>
          <w:ilvl w:val="0"/>
          <w:numId w:val="39"/>
        </w:numPr>
        <w:spacing w:after="120"/>
        <w:ind w:leftChars="0" w:firstLine="400"/>
        <w:jc w:val="left"/>
        <w:rPr>
          <w:highlight w:val="yellow"/>
        </w:rPr>
      </w:pPr>
      <w:r w:rsidRPr="001849E0">
        <w:rPr>
          <w:bCs/>
          <w:highlight w:val="yellow"/>
        </w:rPr>
        <w:t>Tentative agreements</w:t>
      </w:r>
    </w:p>
    <w:p w14:paraId="3CCA5A4D" w14:textId="77777777" w:rsidR="00746FF4" w:rsidRPr="001849E0" w:rsidRDefault="00746FF4" w:rsidP="00746FF4">
      <w:pPr>
        <w:pStyle w:val="ListParagraph"/>
        <w:widowControl/>
        <w:numPr>
          <w:ilvl w:val="1"/>
          <w:numId w:val="39"/>
        </w:numPr>
        <w:spacing w:after="120"/>
        <w:ind w:leftChars="0" w:firstLine="400"/>
        <w:jc w:val="left"/>
        <w:rPr>
          <w:highlight w:val="yellow"/>
        </w:rPr>
      </w:pPr>
      <w:r w:rsidRPr="001849E0">
        <w:rPr>
          <w:highlight w:val="yellow"/>
        </w:rPr>
        <w:t xml:space="preserve">Performance degradation </w:t>
      </w:r>
      <w:r>
        <w:rPr>
          <w:highlight w:val="yellow"/>
        </w:rPr>
        <w:t xml:space="preserve">and solutions </w:t>
      </w:r>
      <w:r w:rsidRPr="001849E0">
        <w:rPr>
          <w:highlight w:val="yellow"/>
        </w:rPr>
        <w:t xml:space="preserve">when receive time difference exceeds [X] is FFS for the following 2 cases </w:t>
      </w:r>
    </w:p>
    <w:p w14:paraId="39F71D88" w14:textId="77777777" w:rsidR="00746FF4" w:rsidRPr="001849E0" w:rsidRDefault="00746FF4" w:rsidP="00746FF4">
      <w:pPr>
        <w:pStyle w:val="ListParagraph"/>
        <w:widowControl/>
        <w:numPr>
          <w:ilvl w:val="2"/>
          <w:numId w:val="39"/>
        </w:numPr>
        <w:spacing w:after="120"/>
        <w:ind w:leftChars="0" w:firstLine="400"/>
        <w:jc w:val="left"/>
        <w:rPr>
          <w:highlight w:val="yellow"/>
        </w:rPr>
      </w:pPr>
      <w:r w:rsidRPr="001849E0">
        <w:rPr>
          <w:highlight w:val="yellow"/>
        </w:rPr>
        <w:t>Case 1: network driven Rx beam switch i.e. TCI state change</w:t>
      </w:r>
    </w:p>
    <w:p w14:paraId="5834B0EA" w14:textId="77777777" w:rsidR="00746FF4" w:rsidRPr="001849E0" w:rsidRDefault="00746FF4" w:rsidP="00746FF4">
      <w:pPr>
        <w:pStyle w:val="ListParagraph"/>
        <w:widowControl/>
        <w:numPr>
          <w:ilvl w:val="2"/>
          <w:numId w:val="39"/>
        </w:numPr>
        <w:spacing w:after="120"/>
        <w:ind w:leftChars="0" w:firstLine="400"/>
        <w:jc w:val="left"/>
        <w:rPr>
          <w:highlight w:val="yellow"/>
        </w:rPr>
      </w:pPr>
      <w:r w:rsidRPr="001849E0">
        <w:rPr>
          <w:highlight w:val="yellow"/>
        </w:rPr>
        <w:t>Case 2: UE autonomous Rx beam switch</w:t>
      </w:r>
    </w:p>
    <w:p w14:paraId="60120D78" w14:textId="77777777" w:rsidR="00360DC8" w:rsidRPr="001849E0" w:rsidRDefault="00360DC8" w:rsidP="00360DC8">
      <w:pPr>
        <w:pStyle w:val="ListParagraph"/>
        <w:widowControl/>
        <w:numPr>
          <w:ilvl w:val="0"/>
          <w:numId w:val="39"/>
        </w:numPr>
        <w:spacing w:after="120"/>
        <w:ind w:leftChars="0" w:firstLine="400"/>
        <w:jc w:val="left"/>
        <w:rPr>
          <w:highlight w:val="yellow"/>
        </w:rPr>
      </w:pPr>
      <w:r w:rsidRPr="001849E0">
        <w:rPr>
          <w:bCs/>
          <w:highlight w:val="yellow"/>
        </w:rPr>
        <w:t>Tentative agreements</w:t>
      </w:r>
    </w:p>
    <w:p w14:paraId="2F9BA36A" w14:textId="77777777" w:rsidR="00360DC8" w:rsidRPr="001849E0" w:rsidRDefault="00360DC8" w:rsidP="00360DC8">
      <w:pPr>
        <w:pStyle w:val="ListParagraph"/>
        <w:widowControl/>
        <w:numPr>
          <w:ilvl w:val="1"/>
          <w:numId w:val="39"/>
        </w:numPr>
        <w:spacing w:after="120"/>
        <w:ind w:leftChars="0" w:firstLine="400"/>
        <w:jc w:val="left"/>
        <w:rPr>
          <w:highlight w:val="yellow"/>
        </w:rPr>
      </w:pPr>
      <w:r>
        <w:rPr>
          <w:highlight w:val="yellow"/>
        </w:rPr>
        <w:t>Further study and define solutions to avoid or characterize p</w:t>
      </w:r>
      <w:r w:rsidRPr="001849E0">
        <w:rPr>
          <w:highlight w:val="yellow"/>
        </w:rPr>
        <w:t xml:space="preserve">erformance degradation when receive time difference exceeds [X] is FFS for the following 2 cases </w:t>
      </w:r>
    </w:p>
    <w:p w14:paraId="00D8E5CA" w14:textId="77777777" w:rsidR="00360DC8" w:rsidRPr="001849E0" w:rsidRDefault="00360DC8" w:rsidP="00360DC8">
      <w:pPr>
        <w:pStyle w:val="ListParagraph"/>
        <w:widowControl/>
        <w:numPr>
          <w:ilvl w:val="2"/>
          <w:numId w:val="39"/>
        </w:numPr>
        <w:spacing w:after="120"/>
        <w:ind w:leftChars="0" w:firstLine="400"/>
        <w:jc w:val="left"/>
        <w:rPr>
          <w:highlight w:val="yellow"/>
        </w:rPr>
      </w:pPr>
      <w:r w:rsidRPr="001849E0">
        <w:rPr>
          <w:highlight w:val="yellow"/>
        </w:rPr>
        <w:t>Case 1: network driven Rx beam switch i.e. TCI state change</w:t>
      </w:r>
    </w:p>
    <w:p w14:paraId="1BF4266A" w14:textId="77777777" w:rsidR="00360DC8" w:rsidRDefault="00360DC8" w:rsidP="00360DC8">
      <w:pPr>
        <w:pStyle w:val="ListParagraph"/>
        <w:widowControl/>
        <w:numPr>
          <w:ilvl w:val="2"/>
          <w:numId w:val="39"/>
        </w:numPr>
        <w:spacing w:after="120"/>
        <w:ind w:leftChars="0" w:firstLine="400"/>
        <w:jc w:val="left"/>
        <w:rPr>
          <w:highlight w:val="yellow"/>
        </w:rPr>
      </w:pPr>
      <w:r w:rsidRPr="001849E0">
        <w:rPr>
          <w:highlight w:val="yellow"/>
        </w:rPr>
        <w:t>Case 2: UE autonomous Rx beam switch</w:t>
      </w:r>
    </w:p>
    <w:p w14:paraId="61CADD25" w14:textId="77777777" w:rsidR="00A0677A" w:rsidRPr="00DF61BC" w:rsidRDefault="00A0677A" w:rsidP="00746FF4">
      <w:pPr>
        <w:pStyle w:val="ListParagraph"/>
        <w:widowControl/>
        <w:spacing w:after="120"/>
        <w:ind w:leftChars="0" w:left="1480"/>
        <w:jc w:val="left"/>
        <w:rPr>
          <w:highlight w:val="green"/>
        </w:rPr>
      </w:pPr>
    </w:p>
    <w:p w14:paraId="3ED2C190" w14:textId="77777777" w:rsidR="008F5DEE" w:rsidRPr="007159FF" w:rsidRDefault="008F5DEE" w:rsidP="008F5DEE">
      <w:pPr>
        <w:overflowPunct/>
        <w:autoSpaceDE/>
        <w:autoSpaceDN/>
        <w:adjustRightInd/>
        <w:ind w:left="180"/>
        <w:textAlignment w:val="center"/>
        <w:rPr>
          <w:rFonts w:ascii="Calibri" w:hAnsi="Calibri" w:cs="Calibri"/>
          <w:sz w:val="22"/>
          <w:szCs w:val="22"/>
          <w:lang w:val="en-US" w:eastAsia="fi-FI"/>
        </w:rPr>
      </w:pPr>
    </w:p>
    <w:p w14:paraId="4CA1D7A2" w14:textId="77777777" w:rsidR="008F5DEE" w:rsidRPr="008F5DEE" w:rsidRDefault="008F5DEE" w:rsidP="008F5DEE">
      <w:pPr>
        <w:pStyle w:val="ListParagraph"/>
        <w:ind w:leftChars="0" w:left="720"/>
        <w:rPr>
          <w:rFonts w:ascii="Times New Roman" w:eastAsia="Malgun Gothic" w:hAnsi="Times New Roman"/>
          <w:sz w:val="20"/>
          <w:szCs w:val="20"/>
          <w:lang w:eastAsia="zh-CN"/>
        </w:rPr>
      </w:pPr>
    </w:p>
    <w:p w14:paraId="741BBD61" w14:textId="77777777" w:rsidR="009A251F" w:rsidRPr="00C87DB2" w:rsidRDefault="009A251F" w:rsidP="00825CBB"/>
    <w:p w14:paraId="302D6C7C" w14:textId="3678F6D5" w:rsidR="0099311B" w:rsidRDefault="00774206" w:rsidP="00774206">
      <w:pPr>
        <w:rPr>
          <w:rFonts w:ascii="Arial" w:hAnsi="Arial" w:cs="Arial"/>
          <w:b/>
          <w:bCs/>
          <w:lang w:eastAsia="ja-JP"/>
        </w:rPr>
      </w:pPr>
      <w:r w:rsidRPr="00774206">
        <w:rPr>
          <w:rFonts w:ascii="Arial" w:hAnsi="Arial" w:cs="Arial"/>
          <w:b/>
          <w:bCs/>
          <w:lang w:eastAsia="ja-JP"/>
        </w:rPr>
        <w:t>Email discussion summaries (For information)</w:t>
      </w:r>
    </w:p>
    <w:p w14:paraId="59A2167B" w14:textId="0EA0B113" w:rsidR="002763F6" w:rsidRPr="005B0629" w:rsidRDefault="005B0629" w:rsidP="00A151A4">
      <w:pPr>
        <w:pStyle w:val="ListParagraph"/>
        <w:numPr>
          <w:ilvl w:val="0"/>
          <w:numId w:val="7"/>
        </w:numPr>
        <w:ind w:leftChars="0"/>
        <w:rPr>
          <w:rFonts w:ascii="Times New Roman" w:hAnsi="Times New Roman"/>
          <w:sz w:val="20"/>
          <w:szCs w:val="20"/>
          <w:lang w:val="en-GB"/>
        </w:rPr>
      </w:pPr>
      <w:r w:rsidRPr="005B0629">
        <w:rPr>
          <w:rFonts w:ascii="Times New Roman" w:hAnsi="Times New Roman"/>
          <w:sz w:val="20"/>
          <w:szCs w:val="20"/>
        </w:rPr>
        <w:t>R4-2119920</w:t>
      </w:r>
      <w:r w:rsidRPr="005B0629">
        <w:rPr>
          <w:rFonts w:ascii="Times New Roman" w:hAnsi="Times New Roman"/>
          <w:sz w:val="20"/>
          <w:szCs w:val="20"/>
        </w:rPr>
        <w:tab/>
        <w:t>Email discussion summary for [101-e][120] NR_RF_FR2_enh2_Part_1</w:t>
      </w:r>
    </w:p>
    <w:p w14:paraId="45B5E1C5" w14:textId="59F6505B" w:rsidR="005B0629" w:rsidRDefault="00377526" w:rsidP="00A151A4">
      <w:pPr>
        <w:pStyle w:val="ListParagraph"/>
        <w:numPr>
          <w:ilvl w:val="0"/>
          <w:numId w:val="7"/>
        </w:numPr>
        <w:ind w:leftChars="0"/>
        <w:rPr>
          <w:rFonts w:ascii="Times New Roman" w:hAnsi="Times New Roman"/>
          <w:sz w:val="20"/>
          <w:szCs w:val="20"/>
          <w:lang w:val="en-GB"/>
        </w:rPr>
      </w:pPr>
      <w:r w:rsidRPr="00377526">
        <w:rPr>
          <w:rFonts w:ascii="Times New Roman" w:hAnsi="Times New Roman"/>
          <w:sz w:val="20"/>
          <w:szCs w:val="20"/>
          <w:lang w:val="en-GB"/>
        </w:rPr>
        <w:t>R4-2119921</w:t>
      </w:r>
      <w:r w:rsidRPr="00377526">
        <w:rPr>
          <w:rFonts w:ascii="Times New Roman" w:hAnsi="Times New Roman"/>
          <w:sz w:val="20"/>
          <w:szCs w:val="20"/>
          <w:lang w:val="en-GB"/>
        </w:rPr>
        <w:tab/>
        <w:t>Email discussion summary for [101-e][121] NR_RF_FR2_enh2_Part_2</w:t>
      </w:r>
    </w:p>
    <w:p w14:paraId="59759FB4" w14:textId="5B628F9C" w:rsidR="00377526" w:rsidRDefault="00115E57" w:rsidP="00A151A4">
      <w:pPr>
        <w:pStyle w:val="ListParagraph"/>
        <w:numPr>
          <w:ilvl w:val="0"/>
          <w:numId w:val="7"/>
        </w:numPr>
        <w:ind w:leftChars="0"/>
        <w:rPr>
          <w:rFonts w:ascii="Times New Roman" w:hAnsi="Times New Roman"/>
          <w:sz w:val="20"/>
          <w:szCs w:val="20"/>
          <w:lang w:val="en-GB"/>
        </w:rPr>
      </w:pPr>
      <w:r w:rsidRPr="00115E57">
        <w:rPr>
          <w:rFonts w:ascii="Times New Roman" w:hAnsi="Times New Roman"/>
          <w:sz w:val="20"/>
          <w:szCs w:val="20"/>
          <w:lang w:val="en-GB"/>
        </w:rPr>
        <w:t>R4-2119922</w:t>
      </w:r>
      <w:r w:rsidRPr="00115E57">
        <w:rPr>
          <w:rFonts w:ascii="Times New Roman" w:hAnsi="Times New Roman"/>
          <w:sz w:val="20"/>
          <w:szCs w:val="20"/>
          <w:lang w:val="en-GB"/>
        </w:rPr>
        <w:tab/>
        <w:t>Email discussion summary for [101-e][122] NR_RF_FR2_enh2_Part_3</w:t>
      </w:r>
    </w:p>
    <w:p w14:paraId="6F2C27BD" w14:textId="00BB44F4" w:rsidR="001D2D79" w:rsidRDefault="001D2D79" w:rsidP="00A151A4">
      <w:pPr>
        <w:pStyle w:val="ListParagraph"/>
        <w:numPr>
          <w:ilvl w:val="0"/>
          <w:numId w:val="7"/>
        </w:numPr>
        <w:ind w:leftChars="0"/>
        <w:rPr>
          <w:rFonts w:ascii="Times New Roman" w:hAnsi="Times New Roman"/>
          <w:sz w:val="20"/>
          <w:szCs w:val="20"/>
          <w:lang w:val="en-GB"/>
        </w:rPr>
      </w:pPr>
      <w:r w:rsidRPr="001D2D79">
        <w:rPr>
          <w:rFonts w:ascii="Times New Roman" w:hAnsi="Times New Roman"/>
          <w:sz w:val="20"/>
          <w:szCs w:val="20"/>
          <w:lang w:val="en-GB"/>
        </w:rPr>
        <w:t>R4-2120356</w:t>
      </w:r>
      <w:r w:rsidRPr="001D2D79">
        <w:rPr>
          <w:rFonts w:ascii="Times New Roman" w:hAnsi="Times New Roman"/>
          <w:sz w:val="20"/>
          <w:szCs w:val="20"/>
          <w:lang w:val="en-GB"/>
        </w:rPr>
        <w:tab/>
        <w:t>Email discussion summary for [101-e][214] NR_RF_FR2_req_enh2_RRM</w:t>
      </w:r>
    </w:p>
    <w:p w14:paraId="2B50FDBD" w14:textId="77777777" w:rsidR="00AC2B71" w:rsidRPr="002763F6" w:rsidRDefault="00AC2B71" w:rsidP="00AC2B71">
      <w:pPr>
        <w:pStyle w:val="ListParagraph"/>
        <w:ind w:leftChars="0" w:left="720"/>
        <w:rPr>
          <w:rFonts w:ascii="Times New Roman" w:hAnsi="Times New Roman"/>
          <w:sz w:val="20"/>
          <w:szCs w:val="20"/>
          <w:lang w:val="en-GB"/>
        </w:rPr>
      </w:pPr>
    </w:p>
    <w:p w14:paraId="37D259DA" w14:textId="1419EB28" w:rsidR="00701410" w:rsidRDefault="00701410" w:rsidP="00701410">
      <w:pPr>
        <w:pStyle w:val="Heading4"/>
        <w:rPr>
          <w:lang w:eastAsia="ja-JP"/>
        </w:rPr>
      </w:pPr>
      <w:r>
        <w:rPr>
          <w:lang w:eastAsia="ja-JP"/>
        </w:rPr>
        <w:t>2.4.2</w:t>
      </w:r>
      <w:r>
        <w:rPr>
          <w:lang w:eastAsia="ja-JP"/>
        </w:rPr>
        <w:tab/>
        <w:t>Remaining Open issues</w:t>
      </w:r>
    </w:p>
    <w:p w14:paraId="5EA43BA5" w14:textId="5E147FBB" w:rsidR="00361A8C" w:rsidRDefault="00361A8C" w:rsidP="009A7E3E">
      <w:pPr>
        <w:rPr>
          <w:b/>
          <w:bCs/>
          <w:sz w:val="24"/>
          <w:szCs w:val="28"/>
        </w:rPr>
      </w:pPr>
      <w:r>
        <w:rPr>
          <w:b/>
          <w:bCs/>
          <w:sz w:val="24"/>
          <w:szCs w:val="28"/>
        </w:rPr>
        <w:t>RF:</w:t>
      </w:r>
    </w:p>
    <w:p w14:paraId="2FA82038" w14:textId="733F4E1A" w:rsidR="009A7E3E" w:rsidRDefault="009A7E3E" w:rsidP="009A7E3E">
      <w:pPr>
        <w:rPr>
          <w:b/>
          <w:bCs/>
          <w:sz w:val="24"/>
          <w:szCs w:val="28"/>
        </w:rPr>
      </w:pPr>
      <w:r w:rsidRPr="0017029A">
        <w:rPr>
          <w:b/>
          <w:bCs/>
          <w:sz w:val="24"/>
          <w:szCs w:val="28"/>
        </w:rPr>
        <w:lastRenderedPageBreak/>
        <w:t>DL interband CA:</w:t>
      </w:r>
    </w:p>
    <w:p w14:paraId="679B5952" w14:textId="179F42D0" w:rsidR="001D615A" w:rsidRPr="00915591" w:rsidRDefault="001D615A" w:rsidP="00915591">
      <w:pPr>
        <w:pStyle w:val="ListParagraph"/>
        <w:numPr>
          <w:ilvl w:val="0"/>
          <w:numId w:val="44"/>
        </w:numPr>
        <w:ind w:leftChars="0"/>
        <w:rPr>
          <w:rFonts w:ascii="Times New Roman" w:hAnsi="Times New Roman"/>
          <w:sz w:val="20"/>
          <w:szCs w:val="20"/>
        </w:rPr>
      </w:pPr>
      <w:r w:rsidRPr="00915591">
        <w:rPr>
          <w:rFonts w:ascii="Times New Roman" w:hAnsi="Times New Roman"/>
          <w:sz w:val="20"/>
          <w:szCs w:val="20"/>
        </w:rPr>
        <w:t>Define UE requirements for inter-band CA common beam management (CBM)</w:t>
      </w:r>
      <w:r w:rsidR="00C57477" w:rsidRPr="00915591">
        <w:rPr>
          <w:rFonts w:ascii="Times New Roman" w:hAnsi="Times New Roman"/>
          <w:sz w:val="20"/>
          <w:szCs w:val="20"/>
        </w:rPr>
        <w:t xml:space="preserve"> for n257+n259, n258+n260 and n260+n261). FFS whether to consider the case within the same frequency group, n258-n261</w:t>
      </w:r>
    </w:p>
    <w:p w14:paraId="415F1CFF" w14:textId="22FDBB31" w:rsidR="001D615A" w:rsidRPr="00915591" w:rsidRDefault="001D615A" w:rsidP="00915591">
      <w:pPr>
        <w:pStyle w:val="ListParagraph"/>
        <w:numPr>
          <w:ilvl w:val="0"/>
          <w:numId w:val="44"/>
        </w:numPr>
        <w:ind w:leftChars="0"/>
        <w:rPr>
          <w:rFonts w:ascii="Times New Roman" w:hAnsi="Times New Roman"/>
          <w:sz w:val="20"/>
          <w:szCs w:val="20"/>
        </w:rPr>
      </w:pPr>
      <w:r w:rsidRPr="00915591">
        <w:rPr>
          <w:rFonts w:ascii="Times New Roman" w:hAnsi="Times New Roman"/>
          <w:sz w:val="20"/>
          <w:szCs w:val="20"/>
        </w:rPr>
        <w:t>Study and if feasible define UE RF requirements for inter-band CA within the same freq. group (e.g. 28GHz + 28GHz) for IBM</w:t>
      </w:r>
      <w:r w:rsidR="00774868" w:rsidRPr="00915591">
        <w:rPr>
          <w:rFonts w:ascii="Times New Roman" w:hAnsi="Times New Roman"/>
          <w:sz w:val="20"/>
          <w:szCs w:val="20"/>
        </w:rPr>
        <w:t xml:space="preserve"> (on hold until there is operator request)</w:t>
      </w:r>
    </w:p>
    <w:p w14:paraId="546CD728" w14:textId="5508C077" w:rsidR="00915591" w:rsidRPr="00915591" w:rsidRDefault="00915591" w:rsidP="00915591">
      <w:pPr>
        <w:pStyle w:val="ListParagraph"/>
        <w:numPr>
          <w:ilvl w:val="0"/>
          <w:numId w:val="43"/>
        </w:numPr>
        <w:ind w:leftChars="0"/>
        <w:rPr>
          <w:rFonts w:ascii="Times New Roman" w:hAnsi="Times New Roman"/>
          <w:sz w:val="20"/>
          <w:szCs w:val="20"/>
        </w:rPr>
      </w:pPr>
      <w:r w:rsidRPr="00915591">
        <w:rPr>
          <w:rFonts w:ascii="Times New Roman" w:hAnsi="Times New Roman"/>
          <w:sz w:val="20"/>
          <w:szCs w:val="20"/>
        </w:rPr>
        <w:t>Rx beam switch time</w:t>
      </w:r>
    </w:p>
    <w:p w14:paraId="386904A8" w14:textId="77777777" w:rsidR="00915591" w:rsidRDefault="00915591" w:rsidP="00915591"/>
    <w:p w14:paraId="168EF4FA" w14:textId="77777777" w:rsidR="00F9600C" w:rsidRPr="00303E1A" w:rsidRDefault="00F9600C" w:rsidP="00F9600C">
      <w:pPr>
        <w:rPr>
          <w:b/>
          <w:bCs/>
          <w:sz w:val="24"/>
          <w:szCs w:val="28"/>
        </w:rPr>
      </w:pPr>
      <w:r w:rsidRPr="00303E1A">
        <w:rPr>
          <w:b/>
          <w:bCs/>
          <w:sz w:val="24"/>
          <w:szCs w:val="28"/>
        </w:rPr>
        <w:t>UL interband CA:</w:t>
      </w:r>
    </w:p>
    <w:p w14:paraId="0558DC9C" w14:textId="77777777" w:rsidR="00F9600C" w:rsidRDefault="00F9600C" w:rsidP="00A151A4">
      <w:pPr>
        <w:pStyle w:val="ListParagraph"/>
        <w:widowControl/>
        <w:numPr>
          <w:ilvl w:val="0"/>
          <w:numId w:val="5"/>
        </w:numPr>
        <w:spacing w:after="160" w:line="259" w:lineRule="auto"/>
        <w:ind w:leftChars="0"/>
        <w:contextualSpacing/>
        <w:jc w:val="left"/>
        <w:rPr>
          <w:rFonts w:ascii="Times New Roman" w:hAnsi="Times New Roman"/>
          <w:sz w:val="20"/>
          <w:szCs w:val="20"/>
        </w:rPr>
      </w:pPr>
      <w:r>
        <w:rPr>
          <w:rFonts w:ascii="Times New Roman" w:hAnsi="Times New Roman"/>
          <w:sz w:val="20"/>
          <w:szCs w:val="20"/>
        </w:rPr>
        <w:t>S</w:t>
      </w:r>
      <w:r w:rsidRPr="001B2A9A">
        <w:rPr>
          <w:rFonts w:ascii="Times New Roman" w:hAnsi="Times New Roman"/>
          <w:sz w:val="20"/>
          <w:szCs w:val="20"/>
        </w:rPr>
        <w:t xml:space="preserve">pecify </w:t>
      </w:r>
      <w:r>
        <w:rPr>
          <w:rFonts w:ascii="Times New Roman" w:hAnsi="Times New Roman"/>
          <w:sz w:val="20"/>
          <w:szCs w:val="20"/>
        </w:rPr>
        <w:t xml:space="preserve">requirements for </w:t>
      </w:r>
      <w:r w:rsidRPr="001B2A9A">
        <w:rPr>
          <w:rFonts w:ascii="Times New Roman" w:hAnsi="Times New Roman"/>
          <w:sz w:val="20"/>
          <w:szCs w:val="20"/>
        </w:rPr>
        <w:t>inter-band UL CA for two bands</w:t>
      </w:r>
      <w:r>
        <w:rPr>
          <w:rFonts w:ascii="Times New Roman" w:hAnsi="Times New Roman"/>
          <w:sz w:val="20"/>
          <w:szCs w:val="20"/>
        </w:rPr>
        <w:t>.</w:t>
      </w:r>
    </w:p>
    <w:p w14:paraId="3D141295" w14:textId="2F51A06B" w:rsidR="00F9600C" w:rsidRDefault="00F9600C" w:rsidP="00A151A4">
      <w:pPr>
        <w:pStyle w:val="ListParagraph"/>
        <w:widowControl/>
        <w:numPr>
          <w:ilvl w:val="0"/>
          <w:numId w:val="5"/>
        </w:numPr>
        <w:spacing w:after="160" w:line="259" w:lineRule="auto"/>
        <w:ind w:leftChars="0"/>
        <w:contextualSpacing/>
        <w:jc w:val="left"/>
        <w:rPr>
          <w:rFonts w:ascii="Times New Roman" w:hAnsi="Times New Roman"/>
          <w:sz w:val="20"/>
          <w:szCs w:val="20"/>
        </w:rPr>
      </w:pPr>
      <w:r w:rsidRPr="001A59B9">
        <w:rPr>
          <w:rFonts w:ascii="Times New Roman" w:hAnsi="Times New Roman"/>
          <w:sz w:val="20"/>
          <w:szCs w:val="20"/>
        </w:rPr>
        <w:t xml:space="preserve">Define requirements for CA_n257A-n259A based on IBM </w:t>
      </w:r>
    </w:p>
    <w:p w14:paraId="3A55FE39" w14:textId="77777777" w:rsidR="00F9600C" w:rsidRPr="00303E1A" w:rsidRDefault="00F9600C" w:rsidP="00F9600C">
      <w:pPr>
        <w:pStyle w:val="ListParagraph"/>
        <w:ind w:left="800"/>
        <w:rPr>
          <w:b/>
          <w:bCs/>
          <w:sz w:val="24"/>
          <w:szCs w:val="28"/>
        </w:rPr>
      </w:pPr>
    </w:p>
    <w:p w14:paraId="6B144B2B" w14:textId="77777777" w:rsidR="00F9600C" w:rsidRPr="00303E1A" w:rsidRDefault="00F9600C" w:rsidP="00F9600C">
      <w:pPr>
        <w:rPr>
          <w:rFonts w:cs="Arial"/>
        </w:rPr>
      </w:pPr>
      <w:r w:rsidRPr="00303E1A">
        <w:rPr>
          <w:b/>
          <w:bCs/>
          <w:sz w:val="24"/>
          <w:szCs w:val="28"/>
        </w:rPr>
        <w:t>UL gaps for self-calibration and monitoring:</w:t>
      </w:r>
    </w:p>
    <w:p w14:paraId="049491F5" w14:textId="0EBD684B" w:rsidR="00F9600C" w:rsidRDefault="004D576A" w:rsidP="00A151A4">
      <w:pPr>
        <w:pStyle w:val="ListParagraph"/>
        <w:numPr>
          <w:ilvl w:val="0"/>
          <w:numId w:val="5"/>
        </w:numPr>
        <w:ind w:leftChars="0"/>
        <w:rPr>
          <w:rFonts w:ascii="Times New Roman" w:hAnsi="Times New Roman"/>
          <w:sz w:val="20"/>
          <w:szCs w:val="20"/>
        </w:rPr>
      </w:pPr>
      <w:r>
        <w:rPr>
          <w:rFonts w:ascii="Times New Roman" w:hAnsi="Times New Roman"/>
          <w:sz w:val="20"/>
          <w:szCs w:val="20"/>
        </w:rPr>
        <w:t>I</w:t>
      </w:r>
      <w:r w:rsidR="00F9600C" w:rsidRPr="00C70AD2">
        <w:rPr>
          <w:rFonts w:ascii="Times New Roman" w:hAnsi="Times New Roman"/>
          <w:sz w:val="20"/>
          <w:szCs w:val="20"/>
        </w:rPr>
        <w:t>ntroduce UE specific and NW configured gap for general self-calibration and monitoring purpose</w:t>
      </w:r>
      <w:r w:rsidR="00F9600C">
        <w:rPr>
          <w:rFonts w:ascii="Times New Roman" w:hAnsi="Times New Roman"/>
          <w:sz w:val="20"/>
          <w:szCs w:val="20"/>
        </w:rPr>
        <w:t xml:space="preserve">s </w:t>
      </w:r>
      <w:r w:rsidR="00466745">
        <w:rPr>
          <w:rFonts w:ascii="Times New Roman" w:hAnsi="Times New Roman"/>
          <w:sz w:val="20"/>
          <w:szCs w:val="20"/>
        </w:rPr>
        <w:t>for</w:t>
      </w:r>
    </w:p>
    <w:p w14:paraId="5897DE12" w14:textId="130811C6" w:rsidR="00F9600C" w:rsidRDefault="00F9600C" w:rsidP="00A151A4">
      <w:pPr>
        <w:pStyle w:val="ListParagraph"/>
        <w:numPr>
          <w:ilvl w:val="1"/>
          <w:numId w:val="5"/>
        </w:numPr>
        <w:ind w:leftChars="0"/>
        <w:rPr>
          <w:rFonts w:ascii="Times New Roman" w:hAnsi="Times New Roman"/>
          <w:sz w:val="20"/>
          <w:szCs w:val="20"/>
        </w:rPr>
      </w:pPr>
      <w:r w:rsidRPr="005351F5">
        <w:rPr>
          <w:rFonts w:ascii="Times New Roman" w:hAnsi="Times New Roman"/>
          <w:sz w:val="20"/>
          <w:szCs w:val="20"/>
        </w:rPr>
        <w:t>UE Tx power management</w:t>
      </w:r>
      <w:r w:rsidR="00466745">
        <w:rPr>
          <w:rFonts w:ascii="Times New Roman" w:hAnsi="Times New Roman"/>
          <w:sz w:val="20"/>
          <w:szCs w:val="20"/>
        </w:rPr>
        <w:t xml:space="preserve"> (BPS)</w:t>
      </w:r>
    </w:p>
    <w:p w14:paraId="379E8CC8" w14:textId="4B572381" w:rsidR="00562D8F" w:rsidRDefault="00562D8F" w:rsidP="00562D8F">
      <w:pPr>
        <w:pStyle w:val="ListParagraph"/>
        <w:numPr>
          <w:ilvl w:val="2"/>
          <w:numId w:val="5"/>
        </w:numPr>
        <w:ind w:leftChars="0"/>
        <w:rPr>
          <w:rFonts w:ascii="Times New Roman" w:hAnsi="Times New Roman"/>
          <w:sz w:val="20"/>
          <w:szCs w:val="20"/>
        </w:rPr>
      </w:pPr>
      <w:r>
        <w:rPr>
          <w:rFonts w:ascii="Times New Roman" w:hAnsi="Times New Roman"/>
          <w:sz w:val="20"/>
          <w:szCs w:val="20"/>
        </w:rPr>
        <w:t>RF</w:t>
      </w:r>
      <w:r w:rsidR="005117EE">
        <w:rPr>
          <w:rFonts w:ascii="Times New Roman" w:hAnsi="Times New Roman"/>
          <w:sz w:val="20"/>
          <w:szCs w:val="20"/>
        </w:rPr>
        <w:t>:</w:t>
      </w:r>
      <w:r>
        <w:rPr>
          <w:rFonts w:ascii="Times New Roman" w:hAnsi="Times New Roman"/>
          <w:sz w:val="20"/>
          <w:szCs w:val="20"/>
        </w:rPr>
        <w:t xml:space="preserve"> relative P-MPR</w:t>
      </w:r>
      <w:r w:rsidR="005117EE">
        <w:rPr>
          <w:rFonts w:ascii="Times New Roman" w:hAnsi="Times New Roman"/>
          <w:sz w:val="20"/>
          <w:szCs w:val="20"/>
        </w:rPr>
        <w:t xml:space="preserve"> reporting</w:t>
      </w:r>
    </w:p>
    <w:p w14:paraId="6BDA0F4D" w14:textId="09E94CF7" w:rsidR="005117EE" w:rsidRDefault="005117EE" w:rsidP="00562D8F">
      <w:pPr>
        <w:pStyle w:val="ListParagraph"/>
        <w:numPr>
          <w:ilvl w:val="2"/>
          <w:numId w:val="5"/>
        </w:numPr>
        <w:ind w:leftChars="0"/>
        <w:rPr>
          <w:rFonts w:ascii="Times New Roman" w:hAnsi="Times New Roman"/>
          <w:sz w:val="20"/>
          <w:szCs w:val="20"/>
        </w:rPr>
      </w:pPr>
      <w:r>
        <w:rPr>
          <w:rFonts w:ascii="Times New Roman" w:hAnsi="Times New Roman"/>
          <w:sz w:val="20"/>
          <w:szCs w:val="20"/>
        </w:rPr>
        <w:t>RF: Off power requirement</w:t>
      </w:r>
    </w:p>
    <w:p w14:paraId="563A4CB0" w14:textId="561C93D5" w:rsidR="005117EE" w:rsidRPr="005351F5" w:rsidRDefault="005117EE" w:rsidP="00562D8F">
      <w:pPr>
        <w:pStyle w:val="ListParagraph"/>
        <w:numPr>
          <w:ilvl w:val="2"/>
          <w:numId w:val="5"/>
        </w:numPr>
        <w:ind w:leftChars="0"/>
        <w:rPr>
          <w:rFonts w:ascii="Times New Roman" w:hAnsi="Times New Roman"/>
          <w:sz w:val="20"/>
          <w:szCs w:val="20"/>
        </w:rPr>
      </w:pPr>
      <w:r>
        <w:rPr>
          <w:rFonts w:ascii="Times New Roman" w:hAnsi="Times New Roman"/>
          <w:sz w:val="20"/>
          <w:szCs w:val="20"/>
        </w:rPr>
        <w:t xml:space="preserve">RRM: </w:t>
      </w:r>
      <w:r w:rsidR="00296E07">
        <w:rPr>
          <w:rFonts w:ascii="Times New Roman" w:hAnsi="Times New Roman"/>
          <w:sz w:val="20"/>
          <w:szCs w:val="20"/>
        </w:rPr>
        <w:t>decide mandatory gap patterns</w:t>
      </w:r>
    </w:p>
    <w:p w14:paraId="552F4423" w14:textId="2926E9DC" w:rsidR="00F9600C" w:rsidRDefault="00122382" w:rsidP="00A151A4">
      <w:pPr>
        <w:pStyle w:val="ListParagraph"/>
        <w:numPr>
          <w:ilvl w:val="1"/>
          <w:numId w:val="5"/>
        </w:numPr>
        <w:ind w:leftChars="0"/>
        <w:rPr>
          <w:rFonts w:ascii="Times New Roman" w:hAnsi="Times New Roman"/>
          <w:sz w:val="20"/>
          <w:szCs w:val="20"/>
        </w:rPr>
      </w:pPr>
      <w:r>
        <w:rPr>
          <w:rFonts w:ascii="Times New Roman" w:hAnsi="Times New Roman"/>
          <w:sz w:val="20"/>
          <w:szCs w:val="20"/>
        </w:rPr>
        <w:t>Coherent UL-MIMO</w:t>
      </w:r>
    </w:p>
    <w:p w14:paraId="45F1614D" w14:textId="2BC3F074" w:rsidR="004F039D" w:rsidRDefault="004F039D" w:rsidP="004F039D">
      <w:pPr>
        <w:pStyle w:val="ListParagraph"/>
        <w:numPr>
          <w:ilvl w:val="2"/>
          <w:numId w:val="5"/>
        </w:numPr>
        <w:ind w:leftChars="0"/>
        <w:rPr>
          <w:rFonts w:ascii="Times New Roman" w:hAnsi="Times New Roman"/>
          <w:sz w:val="20"/>
          <w:szCs w:val="20"/>
        </w:rPr>
      </w:pPr>
      <w:r w:rsidRPr="004F039D">
        <w:rPr>
          <w:rFonts w:ascii="Times New Roman" w:hAnsi="Times New Roman"/>
          <w:sz w:val="20"/>
          <w:szCs w:val="20"/>
        </w:rPr>
        <w:t>Details of the relative power error and relative phase errors and their measurements</w:t>
      </w:r>
    </w:p>
    <w:p w14:paraId="16EC641D" w14:textId="6008CBAA" w:rsidR="00726475" w:rsidRDefault="00726475" w:rsidP="004F039D">
      <w:pPr>
        <w:pStyle w:val="ListParagraph"/>
        <w:numPr>
          <w:ilvl w:val="2"/>
          <w:numId w:val="5"/>
        </w:numPr>
        <w:ind w:leftChars="0"/>
        <w:rPr>
          <w:rFonts w:ascii="Times New Roman" w:hAnsi="Times New Roman"/>
          <w:sz w:val="20"/>
          <w:szCs w:val="20"/>
        </w:rPr>
      </w:pPr>
      <w:r>
        <w:rPr>
          <w:rFonts w:ascii="Times New Roman" w:hAnsi="Times New Roman"/>
          <w:sz w:val="20"/>
          <w:szCs w:val="20"/>
        </w:rPr>
        <w:t>Side conditions</w:t>
      </w:r>
    </w:p>
    <w:p w14:paraId="67C2582D" w14:textId="1CC7C4DF" w:rsidR="00BA5D0A" w:rsidRDefault="00BA5D0A" w:rsidP="00BA5D0A">
      <w:pPr>
        <w:rPr>
          <w:b/>
          <w:bCs/>
          <w:sz w:val="24"/>
          <w:szCs w:val="28"/>
        </w:rPr>
      </w:pPr>
      <w:r>
        <w:rPr>
          <w:b/>
          <w:bCs/>
          <w:sz w:val="24"/>
          <w:szCs w:val="28"/>
        </w:rPr>
        <w:t>DC location</w:t>
      </w:r>
      <w:r w:rsidRPr="00303E1A">
        <w:rPr>
          <w:b/>
          <w:bCs/>
          <w:sz w:val="24"/>
          <w:szCs w:val="28"/>
        </w:rPr>
        <w:t>:</w:t>
      </w:r>
    </w:p>
    <w:p w14:paraId="26AAE33C" w14:textId="0BEEBA06" w:rsidR="00CA6D00" w:rsidRPr="00CA6D00" w:rsidRDefault="00CA6D00" w:rsidP="00CA6D00">
      <w:r w:rsidRPr="00CA6D00">
        <w:t>The detail on signalling framework such as</w:t>
      </w:r>
    </w:p>
    <w:p w14:paraId="11AAC16F" w14:textId="44A6A7DD" w:rsidR="00CA6D00" w:rsidRDefault="00CA6D00" w:rsidP="00CA6D00">
      <w:pPr>
        <w:pStyle w:val="ListParagraph"/>
        <w:numPr>
          <w:ilvl w:val="0"/>
          <w:numId w:val="5"/>
        </w:numPr>
        <w:ind w:leftChars="0"/>
        <w:rPr>
          <w:rFonts w:ascii="Times New Roman" w:hAnsi="Times New Roman"/>
        </w:rPr>
      </w:pPr>
      <w:r w:rsidRPr="00CA6D00">
        <w:rPr>
          <w:rFonts w:ascii="Times New Roman" w:hAnsi="Times New Roman"/>
        </w:rPr>
        <w:t>Offset range</w:t>
      </w:r>
    </w:p>
    <w:p w14:paraId="6BF76FC2" w14:textId="28A4E7F5" w:rsidR="00F46F3C" w:rsidRDefault="00CA6D00" w:rsidP="00CA6D00">
      <w:pPr>
        <w:pStyle w:val="ListParagraph"/>
        <w:numPr>
          <w:ilvl w:val="0"/>
          <w:numId w:val="5"/>
        </w:numPr>
        <w:ind w:leftChars="0"/>
        <w:rPr>
          <w:rFonts w:ascii="Times New Roman" w:hAnsi="Times New Roman"/>
        </w:rPr>
      </w:pPr>
      <w:r w:rsidRPr="00CA6D00">
        <w:rPr>
          <w:rFonts w:ascii="Times New Roman" w:hAnsi="Times New Roman"/>
        </w:rPr>
        <w:t>How to handle a case where multiple PAs/Panels are used</w:t>
      </w:r>
    </w:p>
    <w:p w14:paraId="5963727A" w14:textId="77777777" w:rsidR="00CA6D00" w:rsidRPr="00F20303" w:rsidRDefault="00CA6D00" w:rsidP="00CA6D00">
      <w:pPr>
        <w:pStyle w:val="ListParagraph"/>
        <w:ind w:leftChars="0" w:left="720"/>
        <w:rPr>
          <w:rFonts w:ascii="Times New Roman" w:hAnsi="Times New Roman"/>
        </w:rPr>
      </w:pPr>
    </w:p>
    <w:p w14:paraId="3F082F15" w14:textId="0DD278B7" w:rsidR="00BA5D0A" w:rsidRPr="00303E1A" w:rsidRDefault="001137B5" w:rsidP="00BA5D0A">
      <w:pPr>
        <w:rPr>
          <w:rFonts w:cs="Arial"/>
        </w:rPr>
      </w:pPr>
      <w:r w:rsidRPr="001137B5">
        <w:rPr>
          <w:b/>
          <w:bCs/>
          <w:sz w:val="24"/>
          <w:szCs w:val="28"/>
        </w:rPr>
        <w:t>CA BW classes</w:t>
      </w:r>
      <w:r w:rsidR="00BA5D0A" w:rsidRPr="00303E1A">
        <w:rPr>
          <w:b/>
          <w:bCs/>
          <w:sz w:val="24"/>
          <w:szCs w:val="28"/>
        </w:rPr>
        <w:t>:</w:t>
      </w:r>
    </w:p>
    <w:p w14:paraId="601B0DBB" w14:textId="7407476D" w:rsidR="00072B94" w:rsidRPr="008723DC" w:rsidRDefault="009E2E97" w:rsidP="00A151A4">
      <w:pPr>
        <w:pStyle w:val="ListParagraph"/>
        <w:numPr>
          <w:ilvl w:val="0"/>
          <w:numId w:val="6"/>
        </w:numPr>
        <w:ind w:leftChars="0"/>
        <w:rPr>
          <w:rFonts w:ascii="Times New Roman" w:hAnsi="Times New Roman"/>
          <w:sz w:val="20"/>
          <w:szCs w:val="20"/>
        </w:rPr>
      </w:pPr>
      <w:r w:rsidRPr="008723DC">
        <w:rPr>
          <w:rFonts w:ascii="Times New Roman" w:hAnsi="Times New Roman"/>
          <w:sz w:val="20"/>
          <w:szCs w:val="20"/>
        </w:rPr>
        <w:t>FR2 fallback group FBG3+2</w:t>
      </w:r>
    </w:p>
    <w:p w14:paraId="564C1EC7" w14:textId="6FA385FE" w:rsidR="008723DC" w:rsidRPr="008723DC" w:rsidRDefault="008723DC" w:rsidP="00A151A4">
      <w:pPr>
        <w:pStyle w:val="ListParagraph"/>
        <w:numPr>
          <w:ilvl w:val="1"/>
          <w:numId w:val="6"/>
        </w:numPr>
        <w:ind w:leftChars="0"/>
        <w:rPr>
          <w:rFonts w:ascii="Times New Roman" w:hAnsi="Times New Roman"/>
          <w:sz w:val="20"/>
          <w:szCs w:val="20"/>
        </w:rPr>
      </w:pPr>
      <w:r w:rsidRPr="008723DC">
        <w:rPr>
          <w:rFonts w:ascii="Times New Roman" w:hAnsi="Times New Roman"/>
          <w:sz w:val="20"/>
          <w:szCs w:val="20"/>
        </w:rPr>
        <w:t>Fallback beha</w:t>
      </w:r>
      <w:r>
        <w:rPr>
          <w:rFonts w:ascii="Times New Roman" w:hAnsi="Times New Roman"/>
          <w:sz w:val="20"/>
          <w:szCs w:val="20"/>
        </w:rPr>
        <w:t>v</w:t>
      </w:r>
      <w:r w:rsidRPr="008723DC">
        <w:rPr>
          <w:rFonts w:ascii="Times New Roman" w:hAnsi="Times New Roman"/>
          <w:sz w:val="20"/>
          <w:szCs w:val="20"/>
        </w:rPr>
        <w:t>i</w:t>
      </w:r>
      <w:r>
        <w:rPr>
          <w:rFonts w:ascii="Times New Roman" w:hAnsi="Times New Roman"/>
          <w:sz w:val="20"/>
          <w:szCs w:val="20"/>
        </w:rPr>
        <w:t>o</w:t>
      </w:r>
      <w:r w:rsidRPr="008723DC">
        <w:rPr>
          <w:rFonts w:ascii="Times New Roman" w:hAnsi="Times New Roman"/>
          <w:sz w:val="20"/>
          <w:szCs w:val="20"/>
        </w:rPr>
        <w:t>r</w:t>
      </w:r>
    </w:p>
    <w:p w14:paraId="06A690A8" w14:textId="233CBB0B" w:rsidR="00BA5D0A" w:rsidRPr="008723DC" w:rsidRDefault="00F17B1D" w:rsidP="00A151A4">
      <w:pPr>
        <w:pStyle w:val="ListParagraph"/>
        <w:numPr>
          <w:ilvl w:val="0"/>
          <w:numId w:val="8"/>
        </w:numPr>
        <w:ind w:leftChars="0"/>
        <w:rPr>
          <w:rFonts w:ascii="Times New Roman" w:hAnsi="Times New Roman"/>
          <w:sz w:val="20"/>
          <w:szCs w:val="20"/>
        </w:rPr>
      </w:pPr>
      <w:r w:rsidRPr="008723DC">
        <w:rPr>
          <w:rFonts w:ascii="Times New Roman" w:hAnsi="Times New Roman"/>
          <w:sz w:val="20"/>
          <w:szCs w:val="20"/>
        </w:rPr>
        <w:t>FBG3 with 100 MHz CC’s</w:t>
      </w:r>
    </w:p>
    <w:p w14:paraId="2676462F" w14:textId="30BD67AE" w:rsidR="00FA2D77" w:rsidRPr="008723DC" w:rsidRDefault="00FA2D77" w:rsidP="00A151A4">
      <w:pPr>
        <w:pStyle w:val="ListParagraph"/>
        <w:numPr>
          <w:ilvl w:val="0"/>
          <w:numId w:val="8"/>
        </w:numPr>
        <w:ind w:leftChars="0"/>
        <w:rPr>
          <w:rFonts w:ascii="Times New Roman" w:hAnsi="Times New Roman"/>
          <w:sz w:val="20"/>
          <w:szCs w:val="20"/>
        </w:rPr>
      </w:pPr>
      <w:r w:rsidRPr="008723DC">
        <w:rPr>
          <w:rFonts w:ascii="Times New Roman" w:hAnsi="Times New Roman"/>
          <w:sz w:val="20"/>
          <w:szCs w:val="20"/>
        </w:rPr>
        <w:t>Denotation for new CA BW class in FR2 if FBG3 is introduced</w:t>
      </w:r>
    </w:p>
    <w:p w14:paraId="279705B2" w14:textId="3D1C37EF" w:rsidR="00BA5D0A" w:rsidRDefault="00BA5D0A" w:rsidP="001D615A">
      <w:pPr>
        <w:rPr>
          <w:lang w:eastAsia="ja-JP"/>
        </w:rPr>
      </w:pPr>
    </w:p>
    <w:p w14:paraId="25083F77" w14:textId="77777777" w:rsidR="00D02A22" w:rsidRPr="00D02A22" w:rsidRDefault="00D02A22" w:rsidP="00D02A22">
      <w:pPr>
        <w:rPr>
          <w:b/>
          <w:bCs/>
          <w:sz w:val="24"/>
          <w:szCs w:val="24"/>
          <w:lang w:val="en-US"/>
        </w:rPr>
      </w:pPr>
      <w:r w:rsidRPr="00D02A22">
        <w:rPr>
          <w:b/>
          <w:bCs/>
          <w:sz w:val="24"/>
          <w:szCs w:val="24"/>
          <w:lang w:val="en-US"/>
        </w:rPr>
        <w:t>RRM:</w:t>
      </w:r>
    </w:p>
    <w:p w14:paraId="48776FC1" w14:textId="69B70E63" w:rsidR="00D02A22" w:rsidRPr="00D02A22" w:rsidRDefault="00C00E98" w:rsidP="00D02A22">
      <w:pPr>
        <w:pStyle w:val="ListParagraph"/>
        <w:widowControl/>
        <w:numPr>
          <w:ilvl w:val="0"/>
          <w:numId w:val="23"/>
        </w:numPr>
        <w:ind w:leftChars="0"/>
        <w:rPr>
          <w:rFonts w:ascii="Times New Roman" w:hAnsi="Times New Roman"/>
          <w:sz w:val="20"/>
          <w:szCs w:val="20"/>
          <w:lang w:eastAsia="en-US"/>
        </w:rPr>
      </w:pPr>
      <w:r>
        <w:rPr>
          <w:rFonts w:ascii="Times New Roman" w:hAnsi="Times New Roman"/>
          <w:sz w:val="20"/>
          <w:szCs w:val="20"/>
        </w:rPr>
        <w:t>Rx beam switch value determining the X</w:t>
      </w:r>
    </w:p>
    <w:p w14:paraId="29070972" w14:textId="77777777" w:rsidR="00D02A22" w:rsidRPr="00D02A22" w:rsidRDefault="00D02A22" w:rsidP="00D02A22">
      <w:pPr>
        <w:pStyle w:val="ListParagraph"/>
        <w:widowControl/>
        <w:numPr>
          <w:ilvl w:val="0"/>
          <w:numId w:val="23"/>
        </w:numPr>
        <w:ind w:leftChars="0"/>
        <w:rPr>
          <w:rFonts w:ascii="Times New Roman" w:hAnsi="Times New Roman"/>
          <w:sz w:val="18"/>
          <w:szCs w:val="18"/>
        </w:rPr>
      </w:pPr>
      <w:r w:rsidRPr="00D02A22">
        <w:rPr>
          <w:rFonts w:ascii="Times New Roman" w:hAnsi="Times New Roman"/>
          <w:sz w:val="20"/>
          <w:szCs w:val="20"/>
        </w:rPr>
        <w:t>Define RRM requirements for inter-band CA common beam management (CBM)</w:t>
      </w:r>
    </w:p>
    <w:p w14:paraId="0E021516" w14:textId="4BCB543B" w:rsidR="00D02A22" w:rsidRDefault="00D02A22" w:rsidP="00D02A22">
      <w:pPr>
        <w:pStyle w:val="ListParagraph"/>
        <w:widowControl/>
        <w:numPr>
          <w:ilvl w:val="0"/>
          <w:numId w:val="23"/>
        </w:numPr>
        <w:ind w:leftChars="0"/>
        <w:rPr>
          <w:rFonts w:ascii="Times New Roman" w:hAnsi="Times New Roman"/>
          <w:sz w:val="20"/>
          <w:szCs w:val="20"/>
        </w:rPr>
      </w:pPr>
      <w:r w:rsidRPr="00D02A22">
        <w:rPr>
          <w:rFonts w:ascii="Times New Roman" w:hAnsi="Times New Roman"/>
          <w:sz w:val="20"/>
          <w:szCs w:val="20"/>
        </w:rPr>
        <w:t>Specify interruption requirements for inter-band UL CA independent beam management (IBM).</w:t>
      </w:r>
    </w:p>
    <w:p w14:paraId="526B3C8A" w14:textId="77777777" w:rsidR="00695C0C" w:rsidRPr="00695C0C" w:rsidRDefault="00695C0C" w:rsidP="00695C0C"/>
    <w:p w14:paraId="56E5E5EE" w14:textId="77777777" w:rsidR="005A6C96" w:rsidRDefault="00815869" w:rsidP="00FA2D77">
      <w:pPr>
        <w:pStyle w:val="Heading1"/>
      </w:pPr>
      <w:r>
        <w:t>4</w:t>
      </w:r>
      <w:r w:rsidR="005A6C96">
        <w:t>.</w:t>
      </w:r>
      <w:r w:rsidR="005A6C96">
        <w:tab/>
        <w:t>References</w:t>
      </w:r>
    </w:p>
    <w:p w14:paraId="0115834D" w14:textId="601D0DC7"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w:t>
      </w:r>
      <w:r w:rsidR="004E7CF3">
        <w:rPr>
          <w:rFonts w:ascii="Arial" w:hAnsi="Arial" w:cs="Arial"/>
          <w:b/>
          <w:bCs/>
          <w:lang w:eastAsia="ja-JP"/>
        </w:rPr>
        <w:t>10</w:t>
      </w:r>
      <w:r w:rsidR="007F1DA5">
        <w:rPr>
          <w:rFonts w:ascii="Arial" w:hAnsi="Arial" w:cs="Arial"/>
          <w:b/>
          <w:bCs/>
          <w:lang w:eastAsia="ja-JP"/>
        </w:rPr>
        <w:t>1</w:t>
      </w:r>
      <w:r w:rsidR="001D7740">
        <w:rPr>
          <w:rFonts w:ascii="Arial" w:hAnsi="Arial" w:cs="Arial"/>
          <w:b/>
          <w:bCs/>
          <w:lang w:eastAsia="ja-JP"/>
        </w:rPr>
        <w:t xml:space="preserve">e </w:t>
      </w:r>
      <w:r w:rsidR="00744F2D">
        <w:rPr>
          <w:rFonts w:ascii="Arial" w:hAnsi="Arial" w:cs="Arial"/>
          <w:b/>
          <w:bCs/>
          <w:lang w:eastAsia="ja-JP"/>
        </w:rPr>
        <w:t>1</w:t>
      </w:r>
      <w:r w:rsidR="005B7E82">
        <w:rPr>
          <w:rFonts w:ascii="Arial" w:hAnsi="Arial" w:cs="Arial"/>
          <w:b/>
          <w:bCs/>
          <w:lang w:eastAsia="ja-JP"/>
        </w:rPr>
        <w:t>16</w:t>
      </w:r>
      <w:r w:rsidR="000A7543">
        <w:rPr>
          <w:rFonts w:ascii="Arial" w:hAnsi="Arial" w:cs="Arial"/>
          <w:b/>
          <w:bCs/>
          <w:lang w:eastAsia="ja-JP"/>
        </w:rPr>
        <w:t xml:space="preserve"> </w:t>
      </w:r>
      <w:r w:rsidR="001D7740">
        <w:rPr>
          <w:rFonts w:ascii="Arial" w:hAnsi="Arial" w:cs="Arial"/>
          <w:b/>
          <w:bCs/>
          <w:lang w:eastAsia="ja-JP"/>
        </w:rPr>
        <w:t>contributions submitted</w:t>
      </w:r>
    </w:p>
    <w:p w14:paraId="16D2914B" w14:textId="77777777" w:rsidR="00744F2D" w:rsidRDefault="00744F2D" w:rsidP="003E3A1A">
      <w:pPr>
        <w:overflowPunct/>
        <w:autoSpaceDE/>
        <w:autoSpaceDN/>
        <w:snapToGrid w:val="0"/>
        <w:spacing w:after="0"/>
        <w:textAlignment w:val="auto"/>
        <w:rPr>
          <w:rFonts w:ascii="Arial" w:hAnsi="Arial" w:cs="Arial"/>
          <w:b/>
          <w:bCs/>
          <w:lang w:eastAsia="ja-JP"/>
        </w:rPr>
      </w:pPr>
    </w:p>
    <w:tbl>
      <w:tblPr>
        <w:tblW w:w="6580" w:type="dxa"/>
        <w:tblCellMar>
          <w:left w:w="70" w:type="dxa"/>
          <w:right w:w="70" w:type="dxa"/>
        </w:tblCellMar>
        <w:tblLook w:val="04A0" w:firstRow="1" w:lastRow="0" w:firstColumn="1" w:lastColumn="0" w:noHBand="0" w:noVBand="1"/>
      </w:tblPr>
      <w:tblGrid>
        <w:gridCol w:w="1129"/>
        <w:gridCol w:w="3911"/>
        <w:gridCol w:w="1540"/>
      </w:tblGrid>
      <w:tr w:rsidR="00B9415F" w:rsidRPr="00B9415F" w14:paraId="3E7E8634" w14:textId="77777777" w:rsidTr="00B9415F">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21496B06"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R4-2119720</w:t>
            </w:r>
          </w:p>
        </w:tc>
        <w:tc>
          <w:tcPr>
            <w:tcW w:w="3911" w:type="dxa"/>
            <w:tcBorders>
              <w:top w:val="single" w:sz="4" w:space="0" w:color="A6A6A6"/>
              <w:left w:val="nil"/>
              <w:bottom w:val="single" w:sz="4" w:space="0" w:color="A6A6A6"/>
              <w:right w:val="single" w:sz="4" w:space="0" w:color="A6A6A6"/>
            </w:tcBorders>
            <w:shd w:val="clear" w:color="auto" w:fill="auto"/>
            <w:hideMark/>
          </w:tcPr>
          <w:p w14:paraId="189B9894"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Email discussion summary for [101-e][120] NR_RF_FR2_enh2_Part_1</w:t>
            </w:r>
          </w:p>
        </w:tc>
        <w:tc>
          <w:tcPr>
            <w:tcW w:w="1540" w:type="dxa"/>
            <w:tcBorders>
              <w:top w:val="single" w:sz="4" w:space="0" w:color="A6A6A6"/>
              <w:left w:val="nil"/>
              <w:bottom w:val="single" w:sz="4" w:space="0" w:color="A6A6A6"/>
              <w:right w:val="single" w:sz="4" w:space="0" w:color="A6A6A6"/>
            </w:tcBorders>
            <w:shd w:val="clear" w:color="auto" w:fill="auto"/>
            <w:hideMark/>
          </w:tcPr>
          <w:p w14:paraId="24391F9D"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Moderator (Nokia)</w:t>
            </w:r>
          </w:p>
        </w:tc>
      </w:tr>
      <w:tr w:rsidR="00B9415F" w:rsidRPr="00B9415F" w14:paraId="44DA1273"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6EF4D43"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R4-2119920</w:t>
            </w:r>
          </w:p>
        </w:tc>
        <w:tc>
          <w:tcPr>
            <w:tcW w:w="3911" w:type="dxa"/>
            <w:tcBorders>
              <w:top w:val="nil"/>
              <w:left w:val="nil"/>
              <w:bottom w:val="single" w:sz="4" w:space="0" w:color="A6A6A6"/>
              <w:right w:val="single" w:sz="4" w:space="0" w:color="A6A6A6"/>
            </w:tcBorders>
            <w:shd w:val="clear" w:color="auto" w:fill="auto"/>
            <w:hideMark/>
          </w:tcPr>
          <w:p w14:paraId="7573CB0B"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Email discussion summary for [101-e][120] NR_RF_FR2_enh2_Part_1</w:t>
            </w:r>
          </w:p>
        </w:tc>
        <w:tc>
          <w:tcPr>
            <w:tcW w:w="1540" w:type="dxa"/>
            <w:tcBorders>
              <w:top w:val="nil"/>
              <w:left w:val="nil"/>
              <w:bottom w:val="single" w:sz="4" w:space="0" w:color="A6A6A6"/>
              <w:right w:val="single" w:sz="4" w:space="0" w:color="A6A6A6"/>
            </w:tcBorders>
            <w:shd w:val="clear" w:color="auto" w:fill="auto"/>
            <w:hideMark/>
          </w:tcPr>
          <w:p w14:paraId="76415EAD"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Moderator (Nokia)</w:t>
            </w:r>
          </w:p>
        </w:tc>
      </w:tr>
      <w:tr w:rsidR="00B9415F" w:rsidRPr="00B9415F" w14:paraId="02736C4F"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D02AC80"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R4-2119959</w:t>
            </w:r>
          </w:p>
        </w:tc>
        <w:tc>
          <w:tcPr>
            <w:tcW w:w="3911" w:type="dxa"/>
            <w:tcBorders>
              <w:top w:val="nil"/>
              <w:left w:val="nil"/>
              <w:bottom w:val="single" w:sz="4" w:space="0" w:color="A6A6A6"/>
              <w:right w:val="single" w:sz="4" w:space="0" w:color="A6A6A6"/>
            </w:tcBorders>
            <w:shd w:val="clear" w:color="auto" w:fill="auto"/>
            <w:hideMark/>
          </w:tcPr>
          <w:p w14:paraId="6AA0ABD3"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WF on DL CA based on CBM</w:t>
            </w:r>
          </w:p>
        </w:tc>
        <w:tc>
          <w:tcPr>
            <w:tcW w:w="1540" w:type="dxa"/>
            <w:tcBorders>
              <w:top w:val="nil"/>
              <w:left w:val="nil"/>
              <w:bottom w:val="single" w:sz="4" w:space="0" w:color="A6A6A6"/>
              <w:right w:val="single" w:sz="4" w:space="0" w:color="A6A6A6"/>
            </w:tcBorders>
            <w:shd w:val="clear" w:color="auto" w:fill="auto"/>
            <w:hideMark/>
          </w:tcPr>
          <w:p w14:paraId="30ECAB46"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Qualcomm</w:t>
            </w:r>
          </w:p>
        </w:tc>
      </w:tr>
      <w:tr w:rsidR="00B9415F" w:rsidRPr="00B9415F" w14:paraId="0A303441"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10EB7F1"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R4-2119960</w:t>
            </w:r>
          </w:p>
        </w:tc>
        <w:tc>
          <w:tcPr>
            <w:tcW w:w="3911" w:type="dxa"/>
            <w:tcBorders>
              <w:top w:val="nil"/>
              <w:left w:val="nil"/>
              <w:bottom w:val="single" w:sz="4" w:space="0" w:color="A6A6A6"/>
              <w:right w:val="single" w:sz="4" w:space="0" w:color="A6A6A6"/>
            </w:tcBorders>
            <w:shd w:val="clear" w:color="auto" w:fill="auto"/>
            <w:hideMark/>
          </w:tcPr>
          <w:p w14:paraId="4CB35698"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WF on UL CA based on IBM</w:t>
            </w:r>
          </w:p>
        </w:tc>
        <w:tc>
          <w:tcPr>
            <w:tcW w:w="1540" w:type="dxa"/>
            <w:tcBorders>
              <w:top w:val="nil"/>
              <w:left w:val="nil"/>
              <w:bottom w:val="single" w:sz="4" w:space="0" w:color="A6A6A6"/>
              <w:right w:val="single" w:sz="4" w:space="0" w:color="A6A6A6"/>
            </w:tcBorders>
            <w:shd w:val="clear" w:color="auto" w:fill="auto"/>
            <w:hideMark/>
          </w:tcPr>
          <w:p w14:paraId="170DDEFC"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Samsung</w:t>
            </w:r>
          </w:p>
        </w:tc>
      </w:tr>
      <w:tr w:rsidR="00B9415F" w:rsidRPr="00B9415F" w14:paraId="07D116DC"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65158C2"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R4-2119961</w:t>
            </w:r>
          </w:p>
        </w:tc>
        <w:tc>
          <w:tcPr>
            <w:tcW w:w="3911" w:type="dxa"/>
            <w:tcBorders>
              <w:top w:val="nil"/>
              <w:left w:val="nil"/>
              <w:bottom w:val="single" w:sz="4" w:space="0" w:color="A6A6A6"/>
              <w:right w:val="single" w:sz="4" w:space="0" w:color="A6A6A6"/>
            </w:tcBorders>
            <w:shd w:val="clear" w:color="auto" w:fill="auto"/>
            <w:hideMark/>
          </w:tcPr>
          <w:p w14:paraId="29C6FEB1"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LS on FR2 capability for UE supporting both CBM and IBM</w:t>
            </w:r>
          </w:p>
        </w:tc>
        <w:tc>
          <w:tcPr>
            <w:tcW w:w="1540" w:type="dxa"/>
            <w:tcBorders>
              <w:top w:val="nil"/>
              <w:left w:val="nil"/>
              <w:bottom w:val="single" w:sz="4" w:space="0" w:color="A6A6A6"/>
              <w:right w:val="single" w:sz="4" w:space="0" w:color="A6A6A6"/>
            </w:tcBorders>
            <w:shd w:val="clear" w:color="auto" w:fill="auto"/>
            <w:hideMark/>
          </w:tcPr>
          <w:p w14:paraId="52259BA6"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w:t>
            </w:r>
          </w:p>
        </w:tc>
      </w:tr>
      <w:tr w:rsidR="00B9415F" w:rsidRPr="00B9415F" w14:paraId="08C49D6F"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B66AA71"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14" w:history="1">
              <w:r w:rsidR="00B9415F" w:rsidRPr="00B9415F">
                <w:rPr>
                  <w:rFonts w:ascii="Arial" w:hAnsi="Arial" w:cs="Arial"/>
                  <w:b/>
                  <w:bCs/>
                  <w:color w:val="0000FF"/>
                  <w:sz w:val="16"/>
                  <w:szCs w:val="16"/>
                  <w:u w:val="single"/>
                  <w:lang w:val="fi-FI" w:eastAsia="fi-FI"/>
                </w:rPr>
                <w:t>R4-2117681</w:t>
              </w:r>
            </w:hyperlink>
          </w:p>
        </w:tc>
        <w:tc>
          <w:tcPr>
            <w:tcW w:w="3911" w:type="dxa"/>
            <w:tcBorders>
              <w:top w:val="nil"/>
              <w:left w:val="nil"/>
              <w:bottom w:val="single" w:sz="4" w:space="0" w:color="A6A6A6"/>
              <w:right w:val="single" w:sz="4" w:space="0" w:color="A6A6A6"/>
            </w:tcBorders>
            <w:shd w:val="clear" w:color="auto" w:fill="auto"/>
            <w:hideMark/>
          </w:tcPr>
          <w:p w14:paraId="2CA5BDEB"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Wording proposal for note of simultaneous Tx/Rx</w:t>
            </w:r>
          </w:p>
        </w:tc>
        <w:tc>
          <w:tcPr>
            <w:tcW w:w="1540" w:type="dxa"/>
            <w:tcBorders>
              <w:top w:val="nil"/>
              <w:left w:val="nil"/>
              <w:bottom w:val="single" w:sz="4" w:space="0" w:color="A6A6A6"/>
              <w:right w:val="single" w:sz="4" w:space="0" w:color="A6A6A6"/>
            </w:tcBorders>
            <w:shd w:val="clear" w:color="auto" w:fill="auto"/>
            <w:hideMark/>
          </w:tcPr>
          <w:p w14:paraId="6D73A66D"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MediaTek Beijing Inc.</w:t>
            </w:r>
          </w:p>
        </w:tc>
      </w:tr>
      <w:tr w:rsidR="00B9415F" w:rsidRPr="00B9415F" w14:paraId="521C61EB"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9D86C49"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15" w:history="1">
              <w:r w:rsidR="00B9415F" w:rsidRPr="00B9415F">
                <w:rPr>
                  <w:rFonts w:ascii="Arial" w:hAnsi="Arial" w:cs="Arial"/>
                  <w:b/>
                  <w:bCs/>
                  <w:color w:val="0000FF"/>
                  <w:sz w:val="16"/>
                  <w:szCs w:val="16"/>
                  <w:u w:val="single"/>
                  <w:lang w:val="fi-FI" w:eastAsia="fi-FI"/>
                </w:rPr>
                <w:t>R4-2118179</w:t>
              </w:r>
            </w:hyperlink>
          </w:p>
        </w:tc>
        <w:tc>
          <w:tcPr>
            <w:tcW w:w="3911" w:type="dxa"/>
            <w:tcBorders>
              <w:top w:val="nil"/>
              <w:left w:val="nil"/>
              <w:bottom w:val="single" w:sz="4" w:space="0" w:color="A6A6A6"/>
              <w:right w:val="single" w:sz="4" w:space="0" w:color="A6A6A6"/>
            </w:tcBorders>
            <w:shd w:val="clear" w:color="auto" w:fill="auto"/>
            <w:hideMark/>
          </w:tcPr>
          <w:p w14:paraId="7EBF18DD"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 CR to TS 38.101-2: On Simultaneous RxTx capability for FR2 inter-band CA</w:t>
            </w:r>
          </w:p>
        </w:tc>
        <w:tc>
          <w:tcPr>
            <w:tcW w:w="1540" w:type="dxa"/>
            <w:tcBorders>
              <w:top w:val="nil"/>
              <w:left w:val="nil"/>
              <w:bottom w:val="single" w:sz="4" w:space="0" w:color="A6A6A6"/>
              <w:right w:val="single" w:sz="4" w:space="0" w:color="A6A6A6"/>
            </w:tcBorders>
            <w:shd w:val="clear" w:color="auto" w:fill="auto"/>
            <w:hideMark/>
          </w:tcPr>
          <w:p w14:paraId="0429C94E"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ZTE Corporation</w:t>
            </w:r>
          </w:p>
        </w:tc>
      </w:tr>
      <w:tr w:rsidR="00B9415F" w:rsidRPr="00B9415F" w14:paraId="37E42A90"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5E55122"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16" w:history="1">
              <w:r w:rsidR="00B9415F" w:rsidRPr="00B9415F">
                <w:rPr>
                  <w:rFonts w:ascii="Arial" w:hAnsi="Arial" w:cs="Arial"/>
                  <w:b/>
                  <w:bCs/>
                  <w:color w:val="0000FF"/>
                  <w:sz w:val="16"/>
                  <w:szCs w:val="16"/>
                  <w:u w:val="single"/>
                  <w:lang w:val="fi-FI" w:eastAsia="fi-FI"/>
                </w:rPr>
                <w:t>R4-2118180</w:t>
              </w:r>
            </w:hyperlink>
          </w:p>
        </w:tc>
        <w:tc>
          <w:tcPr>
            <w:tcW w:w="3911" w:type="dxa"/>
            <w:tcBorders>
              <w:top w:val="nil"/>
              <w:left w:val="nil"/>
              <w:bottom w:val="single" w:sz="4" w:space="0" w:color="A6A6A6"/>
              <w:right w:val="single" w:sz="4" w:space="0" w:color="A6A6A6"/>
            </w:tcBorders>
            <w:shd w:val="clear" w:color="auto" w:fill="auto"/>
            <w:hideMark/>
          </w:tcPr>
          <w:p w14:paraId="69665A3E"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 CR to TS 38.101-2: On Simultaneous RxTx capability for FR2 inter-band CA</w:t>
            </w:r>
          </w:p>
        </w:tc>
        <w:tc>
          <w:tcPr>
            <w:tcW w:w="1540" w:type="dxa"/>
            <w:tcBorders>
              <w:top w:val="nil"/>
              <w:left w:val="nil"/>
              <w:bottom w:val="single" w:sz="4" w:space="0" w:color="A6A6A6"/>
              <w:right w:val="single" w:sz="4" w:space="0" w:color="A6A6A6"/>
            </w:tcBorders>
            <w:shd w:val="clear" w:color="auto" w:fill="auto"/>
            <w:hideMark/>
          </w:tcPr>
          <w:p w14:paraId="16A0F503"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ZTE Corporation</w:t>
            </w:r>
          </w:p>
        </w:tc>
      </w:tr>
      <w:tr w:rsidR="00B9415F" w:rsidRPr="00B9415F" w14:paraId="694599D6"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741B22D"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17" w:history="1">
              <w:r w:rsidR="00B9415F" w:rsidRPr="00B9415F">
                <w:rPr>
                  <w:rFonts w:ascii="Arial" w:hAnsi="Arial" w:cs="Arial"/>
                  <w:b/>
                  <w:bCs/>
                  <w:color w:val="0000FF"/>
                  <w:sz w:val="16"/>
                  <w:szCs w:val="16"/>
                  <w:u w:val="single"/>
                  <w:lang w:val="fi-FI" w:eastAsia="fi-FI"/>
                </w:rPr>
                <w:t>R4-2118887</w:t>
              </w:r>
            </w:hyperlink>
          </w:p>
        </w:tc>
        <w:tc>
          <w:tcPr>
            <w:tcW w:w="3911" w:type="dxa"/>
            <w:tcBorders>
              <w:top w:val="nil"/>
              <w:left w:val="nil"/>
              <w:bottom w:val="single" w:sz="4" w:space="0" w:color="A6A6A6"/>
              <w:right w:val="single" w:sz="4" w:space="0" w:color="A6A6A6"/>
            </w:tcBorders>
            <w:shd w:val="clear" w:color="auto" w:fill="auto"/>
            <w:hideMark/>
          </w:tcPr>
          <w:p w14:paraId="3E5D3659"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R17 FR2 simultaneous RxTx</w:t>
            </w:r>
          </w:p>
        </w:tc>
        <w:tc>
          <w:tcPr>
            <w:tcW w:w="1540" w:type="dxa"/>
            <w:tcBorders>
              <w:top w:val="nil"/>
              <w:left w:val="nil"/>
              <w:bottom w:val="single" w:sz="4" w:space="0" w:color="A6A6A6"/>
              <w:right w:val="single" w:sz="4" w:space="0" w:color="A6A6A6"/>
            </w:tcBorders>
            <w:shd w:val="clear" w:color="auto" w:fill="auto"/>
            <w:hideMark/>
          </w:tcPr>
          <w:p w14:paraId="18FAD18C"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OPPO</w:t>
            </w:r>
          </w:p>
        </w:tc>
      </w:tr>
      <w:tr w:rsidR="00B9415F" w:rsidRPr="00B9415F" w14:paraId="34D6E688"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E2B8681"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18" w:history="1">
              <w:r w:rsidR="00B9415F" w:rsidRPr="00B9415F">
                <w:rPr>
                  <w:rFonts w:ascii="Arial" w:hAnsi="Arial" w:cs="Arial"/>
                  <w:b/>
                  <w:bCs/>
                  <w:color w:val="0000FF"/>
                  <w:sz w:val="16"/>
                  <w:szCs w:val="16"/>
                  <w:u w:val="single"/>
                  <w:lang w:val="fi-FI" w:eastAsia="fi-FI"/>
                </w:rPr>
                <w:t>R4-2119519</w:t>
              </w:r>
            </w:hyperlink>
          </w:p>
        </w:tc>
        <w:tc>
          <w:tcPr>
            <w:tcW w:w="3911" w:type="dxa"/>
            <w:tcBorders>
              <w:top w:val="nil"/>
              <w:left w:val="nil"/>
              <w:bottom w:val="single" w:sz="4" w:space="0" w:color="A6A6A6"/>
              <w:right w:val="single" w:sz="4" w:space="0" w:color="A6A6A6"/>
            </w:tcBorders>
            <w:shd w:val="clear" w:color="auto" w:fill="auto"/>
            <w:hideMark/>
          </w:tcPr>
          <w:p w14:paraId="56D3BB95"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On simultaneous RxTx for FR2</w:t>
            </w:r>
          </w:p>
        </w:tc>
        <w:tc>
          <w:tcPr>
            <w:tcW w:w="1540" w:type="dxa"/>
            <w:tcBorders>
              <w:top w:val="nil"/>
              <w:left w:val="nil"/>
              <w:bottom w:val="single" w:sz="4" w:space="0" w:color="A6A6A6"/>
              <w:right w:val="single" w:sz="4" w:space="0" w:color="A6A6A6"/>
            </w:tcBorders>
            <w:shd w:val="clear" w:color="auto" w:fill="auto"/>
            <w:hideMark/>
          </w:tcPr>
          <w:p w14:paraId="13D0303A"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Huawei, HiSilicon</w:t>
            </w:r>
          </w:p>
        </w:tc>
      </w:tr>
      <w:tr w:rsidR="00B9415F" w:rsidRPr="00B9415F" w14:paraId="6186118D"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356B17E"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R4-2119950</w:t>
            </w:r>
          </w:p>
        </w:tc>
        <w:tc>
          <w:tcPr>
            <w:tcW w:w="3911" w:type="dxa"/>
            <w:tcBorders>
              <w:top w:val="nil"/>
              <w:left w:val="nil"/>
              <w:bottom w:val="single" w:sz="4" w:space="0" w:color="A6A6A6"/>
              <w:right w:val="single" w:sz="4" w:space="0" w:color="A6A6A6"/>
            </w:tcBorders>
            <w:shd w:val="clear" w:color="auto" w:fill="auto"/>
            <w:hideMark/>
          </w:tcPr>
          <w:p w14:paraId="1FE4108F"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 CR to TS 38.101-2: On Simultaneous RxTx capability for FR2 inter-band CA</w:t>
            </w:r>
          </w:p>
        </w:tc>
        <w:tc>
          <w:tcPr>
            <w:tcW w:w="1540" w:type="dxa"/>
            <w:tcBorders>
              <w:top w:val="nil"/>
              <w:left w:val="nil"/>
              <w:bottom w:val="single" w:sz="4" w:space="0" w:color="A6A6A6"/>
              <w:right w:val="single" w:sz="4" w:space="0" w:color="A6A6A6"/>
            </w:tcBorders>
            <w:shd w:val="clear" w:color="auto" w:fill="auto"/>
            <w:hideMark/>
          </w:tcPr>
          <w:p w14:paraId="0B5BF301"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ZTE Corporation</w:t>
            </w:r>
          </w:p>
        </w:tc>
      </w:tr>
      <w:tr w:rsidR="00B9415F" w:rsidRPr="00B9415F" w14:paraId="1C42DFD3"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F5C4428"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R4-2120052</w:t>
            </w:r>
          </w:p>
        </w:tc>
        <w:tc>
          <w:tcPr>
            <w:tcW w:w="3911" w:type="dxa"/>
            <w:tcBorders>
              <w:top w:val="nil"/>
              <w:left w:val="nil"/>
              <w:bottom w:val="single" w:sz="4" w:space="0" w:color="A6A6A6"/>
              <w:right w:val="single" w:sz="4" w:space="0" w:color="A6A6A6"/>
            </w:tcBorders>
            <w:shd w:val="clear" w:color="auto" w:fill="auto"/>
            <w:hideMark/>
          </w:tcPr>
          <w:p w14:paraId="41AFAEFD"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 CR to TS 38.101-2: On Simultaneous RxTx capability for FR2 inter-band CA</w:t>
            </w:r>
          </w:p>
        </w:tc>
        <w:tc>
          <w:tcPr>
            <w:tcW w:w="1540" w:type="dxa"/>
            <w:tcBorders>
              <w:top w:val="nil"/>
              <w:left w:val="nil"/>
              <w:bottom w:val="single" w:sz="4" w:space="0" w:color="A6A6A6"/>
              <w:right w:val="single" w:sz="4" w:space="0" w:color="A6A6A6"/>
            </w:tcBorders>
            <w:shd w:val="clear" w:color="auto" w:fill="auto"/>
            <w:hideMark/>
          </w:tcPr>
          <w:p w14:paraId="0BD8EE83"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ZTE Corporation</w:t>
            </w:r>
          </w:p>
        </w:tc>
      </w:tr>
      <w:tr w:rsidR="00B9415F" w:rsidRPr="00B9415F" w14:paraId="4138F7DD"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C915906"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19" w:history="1">
              <w:r w:rsidR="00B9415F" w:rsidRPr="00B9415F">
                <w:rPr>
                  <w:rFonts w:ascii="Arial" w:hAnsi="Arial" w:cs="Arial"/>
                  <w:b/>
                  <w:bCs/>
                  <w:color w:val="0000FF"/>
                  <w:sz w:val="16"/>
                  <w:szCs w:val="16"/>
                  <w:u w:val="single"/>
                  <w:lang w:val="fi-FI" w:eastAsia="fi-FI"/>
                </w:rPr>
                <w:t>R4-2117991</w:t>
              </w:r>
            </w:hyperlink>
          </w:p>
        </w:tc>
        <w:tc>
          <w:tcPr>
            <w:tcW w:w="3911" w:type="dxa"/>
            <w:tcBorders>
              <w:top w:val="nil"/>
              <w:left w:val="nil"/>
              <w:bottom w:val="single" w:sz="4" w:space="0" w:color="A6A6A6"/>
              <w:right w:val="single" w:sz="4" w:space="0" w:color="A6A6A6"/>
            </w:tcBorders>
            <w:shd w:val="clear" w:color="auto" w:fill="auto"/>
            <w:hideMark/>
          </w:tcPr>
          <w:p w14:paraId="7F111DEF"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 CR for TS 38.101-2: FR2 inter-band DL CA requirements clarification</w:t>
            </w:r>
          </w:p>
        </w:tc>
        <w:tc>
          <w:tcPr>
            <w:tcW w:w="1540" w:type="dxa"/>
            <w:tcBorders>
              <w:top w:val="nil"/>
              <w:left w:val="nil"/>
              <w:bottom w:val="single" w:sz="4" w:space="0" w:color="A6A6A6"/>
              <w:right w:val="single" w:sz="4" w:space="0" w:color="A6A6A6"/>
            </w:tcBorders>
            <w:shd w:val="clear" w:color="auto" w:fill="auto"/>
            <w:hideMark/>
          </w:tcPr>
          <w:p w14:paraId="4EB64319"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Apple</w:t>
            </w:r>
          </w:p>
        </w:tc>
      </w:tr>
      <w:tr w:rsidR="00B9415F" w:rsidRPr="00B9415F" w14:paraId="1A714F7C"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189B4B3"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R4-2117992</w:t>
            </w:r>
          </w:p>
        </w:tc>
        <w:tc>
          <w:tcPr>
            <w:tcW w:w="3911" w:type="dxa"/>
            <w:tcBorders>
              <w:top w:val="nil"/>
              <w:left w:val="nil"/>
              <w:bottom w:val="single" w:sz="4" w:space="0" w:color="A6A6A6"/>
              <w:right w:val="single" w:sz="4" w:space="0" w:color="A6A6A6"/>
            </w:tcBorders>
            <w:shd w:val="clear" w:color="auto" w:fill="auto"/>
            <w:hideMark/>
          </w:tcPr>
          <w:p w14:paraId="5AE60194"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 CR for TS 38.101-2: FR2 inter-band DL CA requirements clarification</w:t>
            </w:r>
          </w:p>
        </w:tc>
        <w:tc>
          <w:tcPr>
            <w:tcW w:w="1540" w:type="dxa"/>
            <w:tcBorders>
              <w:top w:val="nil"/>
              <w:left w:val="nil"/>
              <w:bottom w:val="single" w:sz="4" w:space="0" w:color="A6A6A6"/>
              <w:right w:val="single" w:sz="4" w:space="0" w:color="A6A6A6"/>
            </w:tcBorders>
            <w:shd w:val="clear" w:color="auto" w:fill="auto"/>
            <w:hideMark/>
          </w:tcPr>
          <w:p w14:paraId="44D780B4"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Apple</w:t>
            </w:r>
          </w:p>
        </w:tc>
      </w:tr>
      <w:tr w:rsidR="00B9415F" w:rsidRPr="00B9415F" w14:paraId="10CBEE92"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8031693"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20" w:history="1">
              <w:r w:rsidR="00B9415F" w:rsidRPr="00B9415F">
                <w:rPr>
                  <w:rFonts w:ascii="Arial" w:hAnsi="Arial" w:cs="Arial"/>
                  <w:b/>
                  <w:bCs/>
                  <w:color w:val="0000FF"/>
                  <w:sz w:val="16"/>
                  <w:szCs w:val="16"/>
                  <w:u w:val="single"/>
                  <w:lang w:val="fi-FI" w:eastAsia="fi-FI"/>
                </w:rPr>
                <w:t>R4-2117543</w:t>
              </w:r>
            </w:hyperlink>
          </w:p>
        </w:tc>
        <w:tc>
          <w:tcPr>
            <w:tcW w:w="3911" w:type="dxa"/>
            <w:tcBorders>
              <w:top w:val="nil"/>
              <w:left w:val="nil"/>
              <w:bottom w:val="single" w:sz="4" w:space="0" w:color="A6A6A6"/>
              <w:right w:val="single" w:sz="4" w:space="0" w:color="A6A6A6"/>
            </w:tcBorders>
            <w:shd w:val="clear" w:color="auto" w:fill="auto"/>
            <w:hideMark/>
          </w:tcPr>
          <w:p w14:paraId="7985C6A9"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FR2 DL CA based on CMB</w:t>
            </w:r>
          </w:p>
        </w:tc>
        <w:tc>
          <w:tcPr>
            <w:tcW w:w="1540" w:type="dxa"/>
            <w:tcBorders>
              <w:top w:val="nil"/>
              <w:left w:val="nil"/>
              <w:bottom w:val="single" w:sz="4" w:space="0" w:color="A6A6A6"/>
              <w:right w:val="single" w:sz="4" w:space="0" w:color="A6A6A6"/>
            </w:tcBorders>
            <w:shd w:val="clear" w:color="auto" w:fill="auto"/>
            <w:hideMark/>
          </w:tcPr>
          <w:p w14:paraId="1C23499E"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 Nokia Shanghai Bell</w:t>
            </w:r>
          </w:p>
        </w:tc>
      </w:tr>
      <w:tr w:rsidR="00B9415F" w:rsidRPr="00B9415F" w14:paraId="0D2C9140"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A8C050B"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21" w:history="1">
              <w:r w:rsidR="00B9415F" w:rsidRPr="00B9415F">
                <w:rPr>
                  <w:rFonts w:ascii="Arial" w:hAnsi="Arial" w:cs="Arial"/>
                  <w:b/>
                  <w:bCs/>
                  <w:color w:val="0000FF"/>
                  <w:sz w:val="16"/>
                  <w:szCs w:val="16"/>
                  <w:u w:val="single"/>
                  <w:lang w:val="fi-FI" w:eastAsia="fi-FI"/>
                </w:rPr>
                <w:t>R4-2117613</w:t>
              </w:r>
            </w:hyperlink>
          </w:p>
        </w:tc>
        <w:tc>
          <w:tcPr>
            <w:tcW w:w="3911" w:type="dxa"/>
            <w:tcBorders>
              <w:top w:val="nil"/>
              <w:left w:val="nil"/>
              <w:bottom w:val="single" w:sz="4" w:space="0" w:color="A6A6A6"/>
              <w:right w:val="single" w:sz="4" w:space="0" w:color="A6A6A6"/>
            </w:tcBorders>
            <w:shd w:val="clear" w:color="auto" w:fill="auto"/>
            <w:hideMark/>
          </w:tcPr>
          <w:p w14:paraId="68AA6510"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 xml:space="preserve">UE requirements for CBM for the same frequency group </w:t>
            </w:r>
          </w:p>
        </w:tc>
        <w:tc>
          <w:tcPr>
            <w:tcW w:w="1540" w:type="dxa"/>
            <w:tcBorders>
              <w:top w:val="nil"/>
              <w:left w:val="nil"/>
              <w:bottom w:val="single" w:sz="4" w:space="0" w:color="A6A6A6"/>
              <w:right w:val="single" w:sz="4" w:space="0" w:color="A6A6A6"/>
            </w:tcBorders>
            <w:shd w:val="clear" w:color="auto" w:fill="auto"/>
            <w:hideMark/>
          </w:tcPr>
          <w:p w14:paraId="6BF41092"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Sony, Ericsson</w:t>
            </w:r>
          </w:p>
        </w:tc>
      </w:tr>
      <w:tr w:rsidR="00B9415F" w:rsidRPr="00B9415F" w14:paraId="6599D0C1"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1CD006C"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22" w:history="1">
              <w:r w:rsidR="00B9415F" w:rsidRPr="00B9415F">
                <w:rPr>
                  <w:rFonts w:ascii="Arial" w:hAnsi="Arial" w:cs="Arial"/>
                  <w:b/>
                  <w:bCs/>
                  <w:color w:val="0000FF"/>
                  <w:sz w:val="16"/>
                  <w:szCs w:val="16"/>
                  <w:u w:val="single"/>
                  <w:lang w:val="fi-FI" w:eastAsia="fi-FI"/>
                </w:rPr>
                <w:t>R4-2117679</w:t>
              </w:r>
            </w:hyperlink>
          </w:p>
        </w:tc>
        <w:tc>
          <w:tcPr>
            <w:tcW w:w="3911" w:type="dxa"/>
            <w:tcBorders>
              <w:top w:val="nil"/>
              <w:left w:val="nil"/>
              <w:bottom w:val="single" w:sz="4" w:space="0" w:color="A6A6A6"/>
              <w:right w:val="single" w:sz="4" w:space="0" w:color="A6A6A6"/>
            </w:tcBorders>
            <w:shd w:val="clear" w:color="auto" w:fill="auto"/>
            <w:hideMark/>
          </w:tcPr>
          <w:p w14:paraId="3095DD3E"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Introduce Fs_inter_CBM to inter-band DL CA based on CBM within the same frequency group</w:t>
            </w:r>
          </w:p>
        </w:tc>
        <w:tc>
          <w:tcPr>
            <w:tcW w:w="1540" w:type="dxa"/>
            <w:tcBorders>
              <w:top w:val="nil"/>
              <w:left w:val="nil"/>
              <w:bottom w:val="single" w:sz="4" w:space="0" w:color="A6A6A6"/>
              <w:right w:val="single" w:sz="4" w:space="0" w:color="A6A6A6"/>
            </w:tcBorders>
            <w:shd w:val="clear" w:color="auto" w:fill="auto"/>
            <w:hideMark/>
          </w:tcPr>
          <w:p w14:paraId="00555B3D"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MediaTek Beijing Inc.</w:t>
            </w:r>
          </w:p>
        </w:tc>
      </w:tr>
      <w:tr w:rsidR="00B9415F" w:rsidRPr="00B9415F" w14:paraId="11FEF209"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8EA72A6"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23" w:history="1">
              <w:r w:rsidR="00B9415F" w:rsidRPr="00B9415F">
                <w:rPr>
                  <w:rFonts w:ascii="Arial" w:hAnsi="Arial" w:cs="Arial"/>
                  <w:b/>
                  <w:bCs/>
                  <w:color w:val="0000FF"/>
                  <w:sz w:val="16"/>
                  <w:szCs w:val="16"/>
                  <w:u w:val="single"/>
                  <w:lang w:val="fi-FI" w:eastAsia="fi-FI"/>
                </w:rPr>
                <w:t>R4-2117829</w:t>
              </w:r>
            </w:hyperlink>
          </w:p>
        </w:tc>
        <w:tc>
          <w:tcPr>
            <w:tcW w:w="3911" w:type="dxa"/>
            <w:tcBorders>
              <w:top w:val="nil"/>
              <w:left w:val="nil"/>
              <w:bottom w:val="single" w:sz="4" w:space="0" w:color="A6A6A6"/>
              <w:right w:val="single" w:sz="4" w:space="0" w:color="A6A6A6"/>
            </w:tcBorders>
            <w:shd w:val="clear" w:color="auto" w:fill="auto"/>
            <w:hideMark/>
          </w:tcPr>
          <w:p w14:paraId="353D402B"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CBM based inter-band DL CA within same frequency group</w:t>
            </w:r>
          </w:p>
        </w:tc>
        <w:tc>
          <w:tcPr>
            <w:tcW w:w="1540" w:type="dxa"/>
            <w:tcBorders>
              <w:top w:val="nil"/>
              <w:left w:val="nil"/>
              <w:bottom w:val="single" w:sz="4" w:space="0" w:color="A6A6A6"/>
              <w:right w:val="single" w:sz="4" w:space="0" w:color="A6A6A6"/>
            </w:tcBorders>
            <w:shd w:val="clear" w:color="auto" w:fill="auto"/>
            <w:hideMark/>
          </w:tcPr>
          <w:p w14:paraId="09D380C0"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LG Electronics</w:t>
            </w:r>
          </w:p>
        </w:tc>
      </w:tr>
      <w:tr w:rsidR="00B9415F" w:rsidRPr="00B9415F" w14:paraId="1FB63993"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C980427"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24" w:history="1">
              <w:r w:rsidR="00B9415F" w:rsidRPr="00B9415F">
                <w:rPr>
                  <w:rFonts w:ascii="Arial" w:hAnsi="Arial" w:cs="Arial"/>
                  <w:b/>
                  <w:bCs/>
                  <w:color w:val="0000FF"/>
                  <w:sz w:val="16"/>
                  <w:szCs w:val="16"/>
                  <w:u w:val="single"/>
                  <w:lang w:val="fi-FI" w:eastAsia="fi-FI"/>
                </w:rPr>
                <w:t>R4-2117945</w:t>
              </w:r>
            </w:hyperlink>
          </w:p>
        </w:tc>
        <w:tc>
          <w:tcPr>
            <w:tcW w:w="3911" w:type="dxa"/>
            <w:tcBorders>
              <w:top w:val="nil"/>
              <w:left w:val="nil"/>
              <w:bottom w:val="single" w:sz="4" w:space="0" w:color="A6A6A6"/>
              <w:right w:val="single" w:sz="4" w:space="0" w:color="A6A6A6"/>
            </w:tcBorders>
            <w:shd w:val="clear" w:color="auto" w:fill="auto"/>
            <w:hideMark/>
          </w:tcPr>
          <w:p w14:paraId="6EE457E8"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UE capability for CA within same frequency group with CBM</w:t>
            </w:r>
          </w:p>
        </w:tc>
        <w:tc>
          <w:tcPr>
            <w:tcW w:w="1540" w:type="dxa"/>
            <w:tcBorders>
              <w:top w:val="nil"/>
              <w:left w:val="nil"/>
              <w:bottom w:val="single" w:sz="4" w:space="0" w:color="A6A6A6"/>
              <w:right w:val="single" w:sz="4" w:space="0" w:color="A6A6A6"/>
            </w:tcBorders>
            <w:shd w:val="clear" w:color="auto" w:fill="auto"/>
            <w:hideMark/>
          </w:tcPr>
          <w:p w14:paraId="490D5658"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NTT DOCOMO, INC.</w:t>
            </w:r>
          </w:p>
        </w:tc>
      </w:tr>
      <w:tr w:rsidR="00B9415F" w:rsidRPr="00B9415F" w14:paraId="39095F96"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CCB7A72"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25" w:history="1">
              <w:r w:rsidR="00B9415F" w:rsidRPr="00B9415F">
                <w:rPr>
                  <w:rFonts w:ascii="Arial" w:hAnsi="Arial" w:cs="Arial"/>
                  <w:b/>
                  <w:bCs/>
                  <w:color w:val="0000FF"/>
                  <w:sz w:val="16"/>
                  <w:szCs w:val="16"/>
                  <w:u w:val="single"/>
                  <w:lang w:val="fi-FI" w:eastAsia="fi-FI"/>
                </w:rPr>
                <w:t>R4-2118178</w:t>
              </w:r>
            </w:hyperlink>
          </w:p>
        </w:tc>
        <w:tc>
          <w:tcPr>
            <w:tcW w:w="3911" w:type="dxa"/>
            <w:tcBorders>
              <w:top w:val="nil"/>
              <w:left w:val="nil"/>
              <w:bottom w:val="single" w:sz="4" w:space="0" w:color="A6A6A6"/>
              <w:right w:val="single" w:sz="4" w:space="0" w:color="A6A6A6"/>
            </w:tcBorders>
            <w:shd w:val="clear" w:color="auto" w:fill="auto"/>
            <w:hideMark/>
          </w:tcPr>
          <w:p w14:paraId="15252A2E"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CBM for FR2 Inter-band DL CA</w:t>
            </w:r>
          </w:p>
        </w:tc>
        <w:tc>
          <w:tcPr>
            <w:tcW w:w="1540" w:type="dxa"/>
            <w:tcBorders>
              <w:top w:val="nil"/>
              <w:left w:val="nil"/>
              <w:bottom w:val="single" w:sz="4" w:space="0" w:color="A6A6A6"/>
              <w:right w:val="single" w:sz="4" w:space="0" w:color="A6A6A6"/>
            </w:tcBorders>
            <w:shd w:val="clear" w:color="auto" w:fill="auto"/>
            <w:hideMark/>
          </w:tcPr>
          <w:p w14:paraId="4DCFD41E"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ZTE Corporation</w:t>
            </w:r>
          </w:p>
        </w:tc>
      </w:tr>
      <w:tr w:rsidR="00B9415F" w:rsidRPr="00B9415F" w14:paraId="1F490806"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7A4CB6B"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26" w:history="1">
              <w:r w:rsidR="00B9415F" w:rsidRPr="00B9415F">
                <w:rPr>
                  <w:rFonts w:ascii="Arial" w:hAnsi="Arial" w:cs="Arial"/>
                  <w:b/>
                  <w:bCs/>
                  <w:color w:val="0000FF"/>
                  <w:sz w:val="16"/>
                  <w:szCs w:val="16"/>
                  <w:u w:val="single"/>
                  <w:lang w:val="fi-FI" w:eastAsia="fi-FI"/>
                </w:rPr>
                <w:t>R4-2118294</w:t>
              </w:r>
            </w:hyperlink>
          </w:p>
        </w:tc>
        <w:tc>
          <w:tcPr>
            <w:tcW w:w="3911" w:type="dxa"/>
            <w:tcBorders>
              <w:top w:val="nil"/>
              <w:left w:val="nil"/>
              <w:bottom w:val="single" w:sz="4" w:space="0" w:color="A6A6A6"/>
              <w:right w:val="single" w:sz="4" w:space="0" w:color="A6A6A6"/>
            </w:tcBorders>
            <w:shd w:val="clear" w:color="auto" w:fill="auto"/>
            <w:hideMark/>
          </w:tcPr>
          <w:p w14:paraId="481C9E1D"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CBM within same frequency group</w:t>
            </w:r>
          </w:p>
        </w:tc>
        <w:tc>
          <w:tcPr>
            <w:tcW w:w="1540" w:type="dxa"/>
            <w:tcBorders>
              <w:top w:val="nil"/>
              <w:left w:val="nil"/>
              <w:bottom w:val="single" w:sz="4" w:space="0" w:color="A6A6A6"/>
              <w:right w:val="single" w:sz="4" w:space="0" w:color="A6A6A6"/>
            </w:tcBorders>
            <w:shd w:val="clear" w:color="auto" w:fill="auto"/>
            <w:hideMark/>
          </w:tcPr>
          <w:p w14:paraId="0CEA9B00"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vivo</w:t>
            </w:r>
          </w:p>
        </w:tc>
      </w:tr>
      <w:tr w:rsidR="00B9415F" w:rsidRPr="00B9415F" w14:paraId="71ACAB9A"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FC58A6C"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27" w:history="1">
              <w:r w:rsidR="00B9415F" w:rsidRPr="00B9415F">
                <w:rPr>
                  <w:rFonts w:ascii="Arial" w:hAnsi="Arial" w:cs="Arial"/>
                  <w:b/>
                  <w:bCs/>
                  <w:color w:val="0000FF"/>
                  <w:sz w:val="16"/>
                  <w:szCs w:val="16"/>
                  <w:u w:val="single"/>
                  <w:lang w:val="fi-FI" w:eastAsia="fi-FI"/>
                </w:rPr>
                <w:t>R4-2118448</w:t>
              </w:r>
            </w:hyperlink>
          </w:p>
        </w:tc>
        <w:tc>
          <w:tcPr>
            <w:tcW w:w="3911" w:type="dxa"/>
            <w:tcBorders>
              <w:top w:val="nil"/>
              <w:left w:val="nil"/>
              <w:bottom w:val="single" w:sz="4" w:space="0" w:color="A6A6A6"/>
              <w:right w:val="single" w:sz="4" w:space="0" w:color="A6A6A6"/>
            </w:tcBorders>
            <w:shd w:val="clear" w:color="auto" w:fill="auto"/>
            <w:hideMark/>
          </w:tcPr>
          <w:p w14:paraId="685C2C92"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UE capability for FR2 inter-band CA</w:t>
            </w:r>
          </w:p>
        </w:tc>
        <w:tc>
          <w:tcPr>
            <w:tcW w:w="1540" w:type="dxa"/>
            <w:tcBorders>
              <w:top w:val="nil"/>
              <w:left w:val="nil"/>
              <w:bottom w:val="single" w:sz="4" w:space="0" w:color="A6A6A6"/>
              <w:right w:val="single" w:sz="4" w:space="0" w:color="A6A6A6"/>
            </w:tcBorders>
            <w:shd w:val="clear" w:color="auto" w:fill="auto"/>
            <w:hideMark/>
          </w:tcPr>
          <w:p w14:paraId="3326C6FD"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Xiaomi</w:t>
            </w:r>
          </w:p>
        </w:tc>
      </w:tr>
      <w:tr w:rsidR="00B9415F" w:rsidRPr="00B9415F" w14:paraId="6250B030"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8402F08"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28" w:history="1">
              <w:r w:rsidR="00B9415F" w:rsidRPr="00B9415F">
                <w:rPr>
                  <w:rFonts w:ascii="Arial" w:hAnsi="Arial" w:cs="Arial"/>
                  <w:b/>
                  <w:bCs/>
                  <w:color w:val="0000FF"/>
                  <w:sz w:val="16"/>
                  <w:szCs w:val="16"/>
                  <w:u w:val="single"/>
                  <w:lang w:val="fi-FI" w:eastAsia="fi-FI"/>
                </w:rPr>
                <w:t>R4-2118885</w:t>
              </w:r>
            </w:hyperlink>
          </w:p>
        </w:tc>
        <w:tc>
          <w:tcPr>
            <w:tcW w:w="3911" w:type="dxa"/>
            <w:tcBorders>
              <w:top w:val="nil"/>
              <w:left w:val="nil"/>
              <w:bottom w:val="single" w:sz="4" w:space="0" w:color="A6A6A6"/>
              <w:right w:val="single" w:sz="4" w:space="0" w:color="A6A6A6"/>
            </w:tcBorders>
            <w:shd w:val="clear" w:color="auto" w:fill="auto"/>
            <w:hideMark/>
          </w:tcPr>
          <w:p w14:paraId="2158F197"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R17 FR2 CBM inter-band DL CA</w:t>
            </w:r>
          </w:p>
        </w:tc>
        <w:tc>
          <w:tcPr>
            <w:tcW w:w="1540" w:type="dxa"/>
            <w:tcBorders>
              <w:top w:val="nil"/>
              <w:left w:val="nil"/>
              <w:bottom w:val="single" w:sz="4" w:space="0" w:color="A6A6A6"/>
              <w:right w:val="single" w:sz="4" w:space="0" w:color="A6A6A6"/>
            </w:tcBorders>
            <w:shd w:val="clear" w:color="auto" w:fill="auto"/>
            <w:hideMark/>
          </w:tcPr>
          <w:p w14:paraId="6C3903B9"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OPPO</w:t>
            </w:r>
          </w:p>
        </w:tc>
      </w:tr>
      <w:tr w:rsidR="00B9415F" w:rsidRPr="00B9415F" w14:paraId="62EB42F5"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C841580"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29" w:history="1">
              <w:r w:rsidR="00B9415F" w:rsidRPr="00B9415F">
                <w:rPr>
                  <w:rFonts w:ascii="Arial" w:hAnsi="Arial" w:cs="Arial"/>
                  <w:b/>
                  <w:bCs/>
                  <w:color w:val="0000FF"/>
                  <w:sz w:val="16"/>
                  <w:szCs w:val="16"/>
                  <w:u w:val="single"/>
                  <w:lang w:val="fi-FI" w:eastAsia="fi-FI"/>
                </w:rPr>
                <w:t>R4-2119288</w:t>
              </w:r>
            </w:hyperlink>
          </w:p>
        </w:tc>
        <w:tc>
          <w:tcPr>
            <w:tcW w:w="3911" w:type="dxa"/>
            <w:tcBorders>
              <w:top w:val="nil"/>
              <w:left w:val="nil"/>
              <w:bottom w:val="single" w:sz="4" w:space="0" w:color="A6A6A6"/>
              <w:right w:val="single" w:sz="4" w:space="0" w:color="A6A6A6"/>
            </w:tcBorders>
            <w:shd w:val="clear" w:color="auto" w:fill="auto"/>
            <w:hideMark/>
          </w:tcPr>
          <w:p w14:paraId="0239B734"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FR2 Sensitivity requirement for inter-band CA</w:t>
            </w:r>
          </w:p>
        </w:tc>
        <w:tc>
          <w:tcPr>
            <w:tcW w:w="1540" w:type="dxa"/>
            <w:tcBorders>
              <w:top w:val="nil"/>
              <w:left w:val="nil"/>
              <w:bottom w:val="single" w:sz="4" w:space="0" w:color="A6A6A6"/>
              <w:right w:val="single" w:sz="4" w:space="0" w:color="A6A6A6"/>
            </w:tcBorders>
            <w:shd w:val="clear" w:color="auto" w:fill="auto"/>
            <w:hideMark/>
          </w:tcPr>
          <w:p w14:paraId="7B360859"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Apple</w:t>
            </w:r>
          </w:p>
        </w:tc>
      </w:tr>
      <w:tr w:rsidR="00B9415F" w:rsidRPr="00B9415F" w14:paraId="750D9CD7"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6748EE3"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30" w:history="1">
              <w:r w:rsidR="00B9415F" w:rsidRPr="00B9415F">
                <w:rPr>
                  <w:rFonts w:ascii="Arial" w:hAnsi="Arial" w:cs="Arial"/>
                  <w:b/>
                  <w:bCs/>
                  <w:color w:val="0000FF"/>
                  <w:sz w:val="16"/>
                  <w:szCs w:val="16"/>
                  <w:u w:val="single"/>
                  <w:lang w:val="fi-FI" w:eastAsia="fi-FI"/>
                </w:rPr>
                <w:t>R4-2117614</w:t>
              </w:r>
            </w:hyperlink>
          </w:p>
        </w:tc>
        <w:tc>
          <w:tcPr>
            <w:tcW w:w="3911" w:type="dxa"/>
            <w:tcBorders>
              <w:top w:val="nil"/>
              <w:left w:val="nil"/>
              <w:bottom w:val="single" w:sz="4" w:space="0" w:color="A6A6A6"/>
              <w:right w:val="single" w:sz="4" w:space="0" w:color="A6A6A6"/>
            </w:tcBorders>
            <w:shd w:val="clear" w:color="auto" w:fill="auto"/>
            <w:hideMark/>
          </w:tcPr>
          <w:p w14:paraId="709A8B28"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Requirements for CBM UEs between different frequency group</w:t>
            </w:r>
          </w:p>
        </w:tc>
        <w:tc>
          <w:tcPr>
            <w:tcW w:w="1540" w:type="dxa"/>
            <w:tcBorders>
              <w:top w:val="nil"/>
              <w:left w:val="nil"/>
              <w:bottom w:val="single" w:sz="4" w:space="0" w:color="A6A6A6"/>
              <w:right w:val="single" w:sz="4" w:space="0" w:color="A6A6A6"/>
            </w:tcBorders>
            <w:shd w:val="clear" w:color="auto" w:fill="auto"/>
            <w:hideMark/>
          </w:tcPr>
          <w:p w14:paraId="73D95E90"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Sony, Ericsson</w:t>
            </w:r>
          </w:p>
        </w:tc>
      </w:tr>
      <w:tr w:rsidR="00B9415F" w:rsidRPr="00B9415F" w14:paraId="59DA446F"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646DEEA"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31" w:history="1">
              <w:r w:rsidR="00B9415F" w:rsidRPr="00B9415F">
                <w:rPr>
                  <w:rFonts w:ascii="Arial" w:hAnsi="Arial" w:cs="Arial"/>
                  <w:b/>
                  <w:bCs/>
                  <w:color w:val="0000FF"/>
                  <w:sz w:val="16"/>
                  <w:szCs w:val="16"/>
                  <w:u w:val="single"/>
                  <w:lang w:val="fi-FI" w:eastAsia="fi-FI"/>
                </w:rPr>
                <w:t>R4-2117631</w:t>
              </w:r>
            </w:hyperlink>
          </w:p>
        </w:tc>
        <w:tc>
          <w:tcPr>
            <w:tcW w:w="3911" w:type="dxa"/>
            <w:tcBorders>
              <w:top w:val="nil"/>
              <w:left w:val="nil"/>
              <w:bottom w:val="single" w:sz="4" w:space="0" w:color="A6A6A6"/>
              <w:right w:val="single" w:sz="4" w:space="0" w:color="A6A6A6"/>
            </w:tcBorders>
            <w:shd w:val="clear" w:color="auto" w:fill="auto"/>
            <w:hideMark/>
          </w:tcPr>
          <w:p w14:paraId="07E285C3"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UE RF requirement for Inter-band DL CA with CBM</w:t>
            </w:r>
          </w:p>
        </w:tc>
        <w:tc>
          <w:tcPr>
            <w:tcW w:w="1540" w:type="dxa"/>
            <w:tcBorders>
              <w:top w:val="nil"/>
              <w:left w:val="nil"/>
              <w:bottom w:val="single" w:sz="4" w:space="0" w:color="A6A6A6"/>
              <w:right w:val="single" w:sz="4" w:space="0" w:color="A6A6A6"/>
            </w:tcBorders>
            <w:shd w:val="clear" w:color="auto" w:fill="auto"/>
            <w:hideMark/>
          </w:tcPr>
          <w:p w14:paraId="183239A6"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Qualcomm Incorporated</w:t>
            </w:r>
          </w:p>
        </w:tc>
      </w:tr>
      <w:tr w:rsidR="00B9415F" w:rsidRPr="00B9415F" w14:paraId="0B616695"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58039D5"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32" w:history="1">
              <w:r w:rsidR="00B9415F" w:rsidRPr="00B9415F">
                <w:rPr>
                  <w:rFonts w:ascii="Arial" w:hAnsi="Arial" w:cs="Arial"/>
                  <w:b/>
                  <w:bCs/>
                  <w:color w:val="0000FF"/>
                  <w:sz w:val="16"/>
                  <w:szCs w:val="16"/>
                  <w:u w:val="single"/>
                  <w:lang w:val="fi-FI" w:eastAsia="fi-FI"/>
                </w:rPr>
                <w:t>R4-2117680</w:t>
              </w:r>
            </w:hyperlink>
          </w:p>
        </w:tc>
        <w:tc>
          <w:tcPr>
            <w:tcW w:w="3911" w:type="dxa"/>
            <w:tcBorders>
              <w:top w:val="nil"/>
              <w:left w:val="nil"/>
              <w:bottom w:val="single" w:sz="4" w:space="0" w:color="A6A6A6"/>
              <w:right w:val="single" w:sz="4" w:space="0" w:color="A6A6A6"/>
            </w:tcBorders>
            <w:shd w:val="clear" w:color="auto" w:fill="auto"/>
            <w:hideMark/>
          </w:tcPr>
          <w:p w14:paraId="43375C3F"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Views on inter-band DL CA based on CBM between different frequency groups</w:t>
            </w:r>
          </w:p>
        </w:tc>
        <w:tc>
          <w:tcPr>
            <w:tcW w:w="1540" w:type="dxa"/>
            <w:tcBorders>
              <w:top w:val="nil"/>
              <w:left w:val="nil"/>
              <w:bottom w:val="single" w:sz="4" w:space="0" w:color="A6A6A6"/>
              <w:right w:val="single" w:sz="4" w:space="0" w:color="A6A6A6"/>
            </w:tcBorders>
            <w:shd w:val="clear" w:color="auto" w:fill="auto"/>
            <w:hideMark/>
          </w:tcPr>
          <w:p w14:paraId="3DDABBBF"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MediaTek Beijing Inc.</w:t>
            </w:r>
          </w:p>
        </w:tc>
      </w:tr>
      <w:tr w:rsidR="00B9415F" w:rsidRPr="00B9415F" w14:paraId="1E3739EF"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2A90D97"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33" w:history="1">
              <w:r w:rsidR="00B9415F" w:rsidRPr="00B9415F">
                <w:rPr>
                  <w:rFonts w:ascii="Arial" w:hAnsi="Arial" w:cs="Arial"/>
                  <w:b/>
                  <w:bCs/>
                  <w:color w:val="0000FF"/>
                  <w:sz w:val="16"/>
                  <w:szCs w:val="16"/>
                  <w:u w:val="single"/>
                  <w:lang w:val="fi-FI" w:eastAsia="fi-FI"/>
                </w:rPr>
                <w:t>R4-2117852</w:t>
              </w:r>
            </w:hyperlink>
          </w:p>
        </w:tc>
        <w:tc>
          <w:tcPr>
            <w:tcW w:w="3911" w:type="dxa"/>
            <w:tcBorders>
              <w:top w:val="nil"/>
              <w:left w:val="nil"/>
              <w:bottom w:val="single" w:sz="4" w:space="0" w:color="A6A6A6"/>
              <w:right w:val="single" w:sz="4" w:space="0" w:color="A6A6A6"/>
            </w:tcBorders>
            <w:shd w:val="clear" w:color="auto" w:fill="auto"/>
            <w:hideMark/>
          </w:tcPr>
          <w:p w14:paraId="1A7B1AD2"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UE capability and requirements discussion on FR2 inter-band DL CA</w:t>
            </w:r>
          </w:p>
        </w:tc>
        <w:tc>
          <w:tcPr>
            <w:tcW w:w="1540" w:type="dxa"/>
            <w:tcBorders>
              <w:top w:val="nil"/>
              <w:left w:val="nil"/>
              <w:bottom w:val="single" w:sz="4" w:space="0" w:color="A6A6A6"/>
              <w:right w:val="single" w:sz="4" w:space="0" w:color="A6A6A6"/>
            </w:tcBorders>
            <w:shd w:val="clear" w:color="auto" w:fill="auto"/>
            <w:hideMark/>
          </w:tcPr>
          <w:p w14:paraId="7FC0B045"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Samsung</w:t>
            </w:r>
          </w:p>
        </w:tc>
      </w:tr>
      <w:tr w:rsidR="00B9415F" w:rsidRPr="00B9415F" w14:paraId="73B8D18C"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7B64AD5"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34" w:history="1">
              <w:r w:rsidR="00B9415F" w:rsidRPr="00B9415F">
                <w:rPr>
                  <w:rFonts w:ascii="Arial" w:hAnsi="Arial" w:cs="Arial"/>
                  <w:b/>
                  <w:bCs/>
                  <w:color w:val="0000FF"/>
                  <w:sz w:val="16"/>
                  <w:szCs w:val="16"/>
                  <w:u w:val="single"/>
                  <w:lang w:val="fi-FI" w:eastAsia="fi-FI"/>
                </w:rPr>
                <w:t>R4-2117944</w:t>
              </w:r>
            </w:hyperlink>
          </w:p>
        </w:tc>
        <w:tc>
          <w:tcPr>
            <w:tcW w:w="3911" w:type="dxa"/>
            <w:tcBorders>
              <w:top w:val="nil"/>
              <w:left w:val="nil"/>
              <w:bottom w:val="single" w:sz="4" w:space="0" w:color="A6A6A6"/>
              <w:right w:val="single" w:sz="4" w:space="0" w:color="A6A6A6"/>
            </w:tcBorders>
            <w:shd w:val="clear" w:color="auto" w:fill="auto"/>
            <w:hideMark/>
          </w:tcPr>
          <w:p w14:paraId="3761B262"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RF requirements for CA between different frequency groups with CBM</w:t>
            </w:r>
          </w:p>
        </w:tc>
        <w:tc>
          <w:tcPr>
            <w:tcW w:w="1540" w:type="dxa"/>
            <w:tcBorders>
              <w:top w:val="nil"/>
              <w:left w:val="nil"/>
              <w:bottom w:val="single" w:sz="4" w:space="0" w:color="A6A6A6"/>
              <w:right w:val="single" w:sz="4" w:space="0" w:color="A6A6A6"/>
            </w:tcBorders>
            <w:shd w:val="clear" w:color="auto" w:fill="auto"/>
            <w:hideMark/>
          </w:tcPr>
          <w:p w14:paraId="3A052DBF"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NTT DOCOMO, INC.</w:t>
            </w:r>
          </w:p>
        </w:tc>
      </w:tr>
      <w:tr w:rsidR="00B9415F" w:rsidRPr="00B9415F" w14:paraId="7DAC1D9E"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44BEDE9"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35" w:history="1">
              <w:r w:rsidR="00B9415F" w:rsidRPr="00B9415F">
                <w:rPr>
                  <w:rFonts w:ascii="Arial" w:hAnsi="Arial" w:cs="Arial"/>
                  <w:b/>
                  <w:bCs/>
                  <w:color w:val="0000FF"/>
                  <w:sz w:val="16"/>
                  <w:szCs w:val="16"/>
                  <w:u w:val="single"/>
                  <w:lang w:val="fi-FI" w:eastAsia="fi-FI"/>
                </w:rPr>
                <w:t>R4-2118295</w:t>
              </w:r>
            </w:hyperlink>
          </w:p>
        </w:tc>
        <w:tc>
          <w:tcPr>
            <w:tcW w:w="3911" w:type="dxa"/>
            <w:tcBorders>
              <w:top w:val="nil"/>
              <w:left w:val="nil"/>
              <w:bottom w:val="single" w:sz="4" w:space="0" w:color="A6A6A6"/>
              <w:right w:val="single" w:sz="4" w:space="0" w:color="A6A6A6"/>
            </w:tcBorders>
            <w:shd w:val="clear" w:color="auto" w:fill="auto"/>
            <w:hideMark/>
          </w:tcPr>
          <w:p w14:paraId="3FF2B579"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CBM between different frequency groups</w:t>
            </w:r>
          </w:p>
        </w:tc>
        <w:tc>
          <w:tcPr>
            <w:tcW w:w="1540" w:type="dxa"/>
            <w:tcBorders>
              <w:top w:val="nil"/>
              <w:left w:val="nil"/>
              <w:bottom w:val="single" w:sz="4" w:space="0" w:color="A6A6A6"/>
              <w:right w:val="single" w:sz="4" w:space="0" w:color="A6A6A6"/>
            </w:tcBorders>
            <w:shd w:val="clear" w:color="auto" w:fill="auto"/>
            <w:hideMark/>
          </w:tcPr>
          <w:p w14:paraId="5D28B4C7"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vivo</w:t>
            </w:r>
          </w:p>
        </w:tc>
      </w:tr>
      <w:tr w:rsidR="00B9415F" w:rsidRPr="00B9415F" w14:paraId="3F2F6AA8"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EF922BF"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36" w:history="1">
              <w:r w:rsidR="00B9415F" w:rsidRPr="00B9415F">
                <w:rPr>
                  <w:rFonts w:ascii="Arial" w:hAnsi="Arial" w:cs="Arial"/>
                  <w:b/>
                  <w:bCs/>
                  <w:color w:val="0000FF"/>
                  <w:sz w:val="16"/>
                  <w:szCs w:val="16"/>
                  <w:u w:val="single"/>
                  <w:lang w:val="fi-FI" w:eastAsia="fi-FI"/>
                </w:rPr>
                <w:t>R4-2118449</w:t>
              </w:r>
            </w:hyperlink>
          </w:p>
        </w:tc>
        <w:tc>
          <w:tcPr>
            <w:tcW w:w="3911" w:type="dxa"/>
            <w:tcBorders>
              <w:top w:val="nil"/>
              <w:left w:val="nil"/>
              <w:bottom w:val="single" w:sz="4" w:space="0" w:color="A6A6A6"/>
              <w:right w:val="single" w:sz="4" w:space="0" w:color="A6A6A6"/>
            </w:tcBorders>
            <w:shd w:val="clear" w:color="auto" w:fill="auto"/>
            <w:hideMark/>
          </w:tcPr>
          <w:p w14:paraId="46B6C60A"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Rx requirements for inter-band DL CA with CBM</w:t>
            </w:r>
          </w:p>
        </w:tc>
        <w:tc>
          <w:tcPr>
            <w:tcW w:w="1540" w:type="dxa"/>
            <w:tcBorders>
              <w:top w:val="nil"/>
              <w:left w:val="nil"/>
              <w:bottom w:val="single" w:sz="4" w:space="0" w:color="A6A6A6"/>
              <w:right w:val="single" w:sz="4" w:space="0" w:color="A6A6A6"/>
            </w:tcBorders>
            <w:shd w:val="clear" w:color="auto" w:fill="auto"/>
            <w:hideMark/>
          </w:tcPr>
          <w:p w14:paraId="6CD84080"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Xiaomi</w:t>
            </w:r>
          </w:p>
        </w:tc>
      </w:tr>
      <w:tr w:rsidR="00B9415F" w:rsidRPr="00B9415F" w14:paraId="7976FDED"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91B8820"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37" w:history="1">
              <w:r w:rsidR="00B9415F" w:rsidRPr="00B9415F">
                <w:rPr>
                  <w:rFonts w:ascii="Arial" w:hAnsi="Arial" w:cs="Arial"/>
                  <w:b/>
                  <w:bCs/>
                  <w:color w:val="0000FF"/>
                  <w:sz w:val="16"/>
                  <w:szCs w:val="16"/>
                  <w:u w:val="single"/>
                  <w:lang w:val="fi-FI" w:eastAsia="fi-FI"/>
                </w:rPr>
                <w:t>R4-2117540</w:t>
              </w:r>
            </w:hyperlink>
          </w:p>
        </w:tc>
        <w:tc>
          <w:tcPr>
            <w:tcW w:w="3911" w:type="dxa"/>
            <w:tcBorders>
              <w:top w:val="nil"/>
              <w:left w:val="nil"/>
              <w:bottom w:val="single" w:sz="4" w:space="0" w:color="A6A6A6"/>
              <w:right w:val="single" w:sz="4" w:space="0" w:color="A6A6A6"/>
            </w:tcBorders>
            <w:shd w:val="clear" w:color="auto" w:fill="auto"/>
            <w:hideMark/>
          </w:tcPr>
          <w:p w14:paraId="5041E5FA"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TP to TR 38.851: Agreements made for CA configurations within same frequency group using IBM</w:t>
            </w:r>
          </w:p>
        </w:tc>
        <w:tc>
          <w:tcPr>
            <w:tcW w:w="1540" w:type="dxa"/>
            <w:tcBorders>
              <w:top w:val="nil"/>
              <w:left w:val="nil"/>
              <w:bottom w:val="single" w:sz="4" w:space="0" w:color="A6A6A6"/>
              <w:right w:val="single" w:sz="4" w:space="0" w:color="A6A6A6"/>
            </w:tcBorders>
            <w:shd w:val="clear" w:color="auto" w:fill="auto"/>
            <w:hideMark/>
          </w:tcPr>
          <w:p w14:paraId="0B208410"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 Nokia Shanghai Bell</w:t>
            </w:r>
          </w:p>
        </w:tc>
      </w:tr>
      <w:tr w:rsidR="00B9415F" w:rsidRPr="00B9415F" w14:paraId="0E98E15D"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4F85C11"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R4-2120056</w:t>
            </w:r>
          </w:p>
        </w:tc>
        <w:tc>
          <w:tcPr>
            <w:tcW w:w="3911" w:type="dxa"/>
            <w:tcBorders>
              <w:top w:val="nil"/>
              <w:left w:val="nil"/>
              <w:bottom w:val="single" w:sz="4" w:space="0" w:color="A6A6A6"/>
              <w:right w:val="single" w:sz="4" w:space="0" w:color="A6A6A6"/>
            </w:tcBorders>
            <w:shd w:val="clear" w:color="auto" w:fill="auto"/>
            <w:hideMark/>
          </w:tcPr>
          <w:p w14:paraId="26F0D277"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TP to TR 38.851: Agreements made for CA configurations within same frequency group using IBM</w:t>
            </w:r>
          </w:p>
        </w:tc>
        <w:tc>
          <w:tcPr>
            <w:tcW w:w="1540" w:type="dxa"/>
            <w:tcBorders>
              <w:top w:val="nil"/>
              <w:left w:val="nil"/>
              <w:bottom w:val="single" w:sz="4" w:space="0" w:color="A6A6A6"/>
              <w:right w:val="single" w:sz="4" w:space="0" w:color="A6A6A6"/>
            </w:tcBorders>
            <w:shd w:val="clear" w:color="auto" w:fill="auto"/>
            <w:hideMark/>
          </w:tcPr>
          <w:p w14:paraId="7FC6F458"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 Nokia Shanghai Bell</w:t>
            </w:r>
          </w:p>
        </w:tc>
      </w:tr>
      <w:tr w:rsidR="00B9415F" w:rsidRPr="00B9415F" w14:paraId="55D79BC4"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A0A56F9"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38" w:history="1">
              <w:r w:rsidR="00B9415F" w:rsidRPr="00B9415F">
                <w:rPr>
                  <w:rFonts w:ascii="Arial" w:hAnsi="Arial" w:cs="Arial"/>
                  <w:b/>
                  <w:bCs/>
                  <w:color w:val="0000FF"/>
                  <w:sz w:val="16"/>
                  <w:szCs w:val="16"/>
                  <w:u w:val="single"/>
                  <w:lang w:val="fi-FI" w:eastAsia="fi-FI"/>
                </w:rPr>
                <w:t>R4-2118471</w:t>
              </w:r>
            </w:hyperlink>
          </w:p>
        </w:tc>
        <w:tc>
          <w:tcPr>
            <w:tcW w:w="3911" w:type="dxa"/>
            <w:tcBorders>
              <w:top w:val="nil"/>
              <w:left w:val="nil"/>
              <w:bottom w:val="single" w:sz="4" w:space="0" w:color="A6A6A6"/>
              <w:right w:val="single" w:sz="4" w:space="0" w:color="A6A6A6"/>
            </w:tcBorders>
            <w:shd w:val="clear" w:color="auto" w:fill="auto"/>
            <w:hideMark/>
          </w:tcPr>
          <w:p w14:paraId="19B74C0D"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inter-band UL CA requirements</w:t>
            </w:r>
          </w:p>
        </w:tc>
        <w:tc>
          <w:tcPr>
            <w:tcW w:w="1540" w:type="dxa"/>
            <w:tcBorders>
              <w:top w:val="nil"/>
              <w:left w:val="nil"/>
              <w:bottom w:val="single" w:sz="4" w:space="0" w:color="A6A6A6"/>
              <w:right w:val="single" w:sz="4" w:space="0" w:color="A6A6A6"/>
            </w:tcBorders>
            <w:shd w:val="clear" w:color="auto" w:fill="auto"/>
            <w:hideMark/>
          </w:tcPr>
          <w:p w14:paraId="27ED4E0A"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ZTE Corporation</w:t>
            </w:r>
          </w:p>
        </w:tc>
      </w:tr>
      <w:tr w:rsidR="00B9415F" w:rsidRPr="00B9415F" w14:paraId="3166FD83"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B7F88A4"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39" w:history="1">
              <w:r w:rsidR="00B9415F" w:rsidRPr="00B9415F">
                <w:rPr>
                  <w:rFonts w:ascii="Arial" w:hAnsi="Arial" w:cs="Arial"/>
                  <w:b/>
                  <w:bCs/>
                  <w:color w:val="0000FF"/>
                  <w:sz w:val="16"/>
                  <w:szCs w:val="16"/>
                  <w:u w:val="single"/>
                  <w:lang w:val="fi-FI" w:eastAsia="fi-FI"/>
                </w:rPr>
                <w:t>R4-2117615</w:t>
              </w:r>
            </w:hyperlink>
          </w:p>
        </w:tc>
        <w:tc>
          <w:tcPr>
            <w:tcW w:w="3911" w:type="dxa"/>
            <w:tcBorders>
              <w:top w:val="nil"/>
              <w:left w:val="nil"/>
              <w:bottom w:val="single" w:sz="4" w:space="0" w:color="A6A6A6"/>
              <w:right w:val="single" w:sz="4" w:space="0" w:color="A6A6A6"/>
            </w:tcBorders>
            <w:shd w:val="clear" w:color="auto" w:fill="auto"/>
            <w:hideMark/>
          </w:tcPr>
          <w:p w14:paraId="76A9DEA1"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UE UL CA requirements based on IBM</w:t>
            </w:r>
          </w:p>
        </w:tc>
        <w:tc>
          <w:tcPr>
            <w:tcW w:w="1540" w:type="dxa"/>
            <w:tcBorders>
              <w:top w:val="nil"/>
              <w:left w:val="nil"/>
              <w:bottom w:val="single" w:sz="4" w:space="0" w:color="A6A6A6"/>
              <w:right w:val="single" w:sz="4" w:space="0" w:color="A6A6A6"/>
            </w:tcBorders>
            <w:shd w:val="clear" w:color="auto" w:fill="auto"/>
            <w:hideMark/>
          </w:tcPr>
          <w:p w14:paraId="6DCECBA2"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Sony, Ericsson</w:t>
            </w:r>
          </w:p>
        </w:tc>
      </w:tr>
      <w:tr w:rsidR="00B9415F" w:rsidRPr="00B9415F" w14:paraId="114C4A45"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7186793"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40" w:history="1">
              <w:r w:rsidR="00B9415F" w:rsidRPr="00B9415F">
                <w:rPr>
                  <w:rFonts w:ascii="Arial" w:hAnsi="Arial" w:cs="Arial"/>
                  <w:b/>
                  <w:bCs/>
                  <w:color w:val="0000FF"/>
                  <w:sz w:val="16"/>
                  <w:szCs w:val="16"/>
                  <w:u w:val="single"/>
                  <w:lang w:val="fi-FI" w:eastAsia="fi-FI"/>
                </w:rPr>
                <w:t>R4-2117630</w:t>
              </w:r>
            </w:hyperlink>
          </w:p>
        </w:tc>
        <w:tc>
          <w:tcPr>
            <w:tcW w:w="3911" w:type="dxa"/>
            <w:tcBorders>
              <w:top w:val="nil"/>
              <w:left w:val="nil"/>
              <w:bottom w:val="single" w:sz="4" w:space="0" w:color="A6A6A6"/>
              <w:right w:val="single" w:sz="4" w:space="0" w:color="A6A6A6"/>
            </w:tcBorders>
            <w:shd w:val="clear" w:color="auto" w:fill="auto"/>
            <w:hideMark/>
          </w:tcPr>
          <w:p w14:paraId="5E4A5C33"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On UL power for FR2 inter-band ULCA</w:t>
            </w:r>
          </w:p>
        </w:tc>
        <w:tc>
          <w:tcPr>
            <w:tcW w:w="1540" w:type="dxa"/>
            <w:tcBorders>
              <w:top w:val="nil"/>
              <w:left w:val="nil"/>
              <w:bottom w:val="single" w:sz="4" w:space="0" w:color="A6A6A6"/>
              <w:right w:val="single" w:sz="4" w:space="0" w:color="A6A6A6"/>
            </w:tcBorders>
            <w:shd w:val="clear" w:color="auto" w:fill="auto"/>
            <w:hideMark/>
          </w:tcPr>
          <w:p w14:paraId="65BFFCA6"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Qualcomm Incorporated</w:t>
            </w:r>
          </w:p>
        </w:tc>
      </w:tr>
      <w:tr w:rsidR="00B9415F" w:rsidRPr="00B9415F" w14:paraId="2B80BB47"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6C9E400"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41" w:history="1">
              <w:r w:rsidR="00B9415F" w:rsidRPr="00B9415F">
                <w:rPr>
                  <w:rFonts w:ascii="Arial" w:hAnsi="Arial" w:cs="Arial"/>
                  <w:b/>
                  <w:bCs/>
                  <w:color w:val="0000FF"/>
                  <w:sz w:val="16"/>
                  <w:szCs w:val="16"/>
                  <w:u w:val="single"/>
                  <w:lang w:val="fi-FI" w:eastAsia="fi-FI"/>
                </w:rPr>
                <w:t>R4-2117853</w:t>
              </w:r>
            </w:hyperlink>
          </w:p>
        </w:tc>
        <w:tc>
          <w:tcPr>
            <w:tcW w:w="3911" w:type="dxa"/>
            <w:tcBorders>
              <w:top w:val="nil"/>
              <w:left w:val="nil"/>
              <w:bottom w:val="single" w:sz="4" w:space="0" w:color="A6A6A6"/>
              <w:right w:val="single" w:sz="4" w:space="0" w:color="A6A6A6"/>
            </w:tcBorders>
            <w:shd w:val="clear" w:color="auto" w:fill="auto"/>
            <w:hideMark/>
          </w:tcPr>
          <w:p w14:paraId="7A3CB0E8"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power control and relaxation framework for FR2 inter-band UL CA</w:t>
            </w:r>
          </w:p>
        </w:tc>
        <w:tc>
          <w:tcPr>
            <w:tcW w:w="1540" w:type="dxa"/>
            <w:tcBorders>
              <w:top w:val="nil"/>
              <w:left w:val="nil"/>
              <w:bottom w:val="single" w:sz="4" w:space="0" w:color="A6A6A6"/>
              <w:right w:val="single" w:sz="4" w:space="0" w:color="A6A6A6"/>
            </w:tcBorders>
            <w:shd w:val="clear" w:color="auto" w:fill="auto"/>
            <w:hideMark/>
          </w:tcPr>
          <w:p w14:paraId="055BBD7B"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Samsung</w:t>
            </w:r>
          </w:p>
        </w:tc>
      </w:tr>
      <w:tr w:rsidR="00B9415F" w:rsidRPr="00B9415F" w14:paraId="4AA54FF1"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49D50FD"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42" w:history="1">
              <w:r w:rsidR="00B9415F" w:rsidRPr="00B9415F">
                <w:rPr>
                  <w:rFonts w:ascii="Arial" w:hAnsi="Arial" w:cs="Arial"/>
                  <w:b/>
                  <w:bCs/>
                  <w:color w:val="0000FF"/>
                  <w:sz w:val="16"/>
                  <w:szCs w:val="16"/>
                  <w:u w:val="single"/>
                  <w:lang w:val="fi-FI" w:eastAsia="fi-FI"/>
                </w:rPr>
                <w:t>R4-2117969</w:t>
              </w:r>
            </w:hyperlink>
          </w:p>
        </w:tc>
        <w:tc>
          <w:tcPr>
            <w:tcW w:w="3911" w:type="dxa"/>
            <w:tcBorders>
              <w:top w:val="nil"/>
              <w:left w:val="nil"/>
              <w:bottom w:val="single" w:sz="4" w:space="0" w:color="A6A6A6"/>
              <w:right w:val="single" w:sz="4" w:space="0" w:color="A6A6A6"/>
            </w:tcBorders>
            <w:shd w:val="clear" w:color="auto" w:fill="auto"/>
            <w:hideMark/>
          </w:tcPr>
          <w:p w14:paraId="2238A43F"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Views on FR2 inter-band UL CA</w:t>
            </w:r>
          </w:p>
        </w:tc>
        <w:tc>
          <w:tcPr>
            <w:tcW w:w="1540" w:type="dxa"/>
            <w:tcBorders>
              <w:top w:val="nil"/>
              <w:left w:val="nil"/>
              <w:bottom w:val="single" w:sz="4" w:space="0" w:color="A6A6A6"/>
              <w:right w:val="single" w:sz="4" w:space="0" w:color="A6A6A6"/>
            </w:tcBorders>
            <w:shd w:val="clear" w:color="auto" w:fill="auto"/>
            <w:hideMark/>
          </w:tcPr>
          <w:p w14:paraId="7201D069"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Apple</w:t>
            </w:r>
          </w:p>
        </w:tc>
      </w:tr>
      <w:tr w:rsidR="00B9415F" w:rsidRPr="00B9415F" w14:paraId="64142445"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2F8BDDF"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43" w:history="1">
              <w:r w:rsidR="00B9415F" w:rsidRPr="00B9415F">
                <w:rPr>
                  <w:rFonts w:ascii="Arial" w:hAnsi="Arial" w:cs="Arial"/>
                  <w:b/>
                  <w:bCs/>
                  <w:color w:val="0000FF"/>
                  <w:sz w:val="16"/>
                  <w:szCs w:val="16"/>
                  <w:u w:val="single"/>
                  <w:lang w:val="fi-FI" w:eastAsia="fi-FI"/>
                </w:rPr>
                <w:t>R4-2118296</w:t>
              </w:r>
            </w:hyperlink>
          </w:p>
        </w:tc>
        <w:tc>
          <w:tcPr>
            <w:tcW w:w="3911" w:type="dxa"/>
            <w:tcBorders>
              <w:top w:val="nil"/>
              <w:left w:val="nil"/>
              <w:bottom w:val="single" w:sz="4" w:space="0" w:color="A6A6A6"/>
              <w:right w:val="single" w:sz="4" w:space="0" w:color="A6A6A6"/>
            </w:tcBorders>
            <w:shd w:val="clear" w:color="auto" w:fill="auto"/>
            <w:hideMark/>
          </w:tcPr>
          <w:p w14:paraId="5B98EE60"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inter-band UL CA</w:t>
            </w:r>
          </w:p>
        </w:tc>
        <w:tc>
          <w:tcPr>
            <w:tcW w:w="1540" w:type="dxa"/>
            <w:tcBorders>
              <w:top w:val="nil"/>
              <w:left w:val="nil"/>
              <w:bottom w:val="single" w:sz="4" w:space="0" w:color="A6A6A6"/>
              <w:right w:val="single" w:sz="4" w:space="0" w:color="A6A6A6"/>
            </w:tcBorders>
            <w:shd w:val="clear" w:color="auto" w:fill="auto"/>
            <w:hideMark/>
          </w:tcPr>
          <w:p w14:paraId="14FDB4F7"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vivo</w:t>
            </w:r>
          </w:p>
        </w:tc>
      </w:tr>
      <w:tr w:rsidR="00B9415F" w:rsidRPr="00B9415F" w14:paraId="06DC635C"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3C06246"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44" w:history="1">
              <w:r w:rsidR="00B9415F" w:rsidRPr="00B9415F">
                <w:rPr>
                  <w:rFonts w:ascii="Arial" w:hAnsi="Arial" w:cs="Arial"/>
                  <w:b/>
                  <w:bCs/>
                  <w:color w:val="0000FF"/>
                  <w:sz w:val="16"/>
                  <w:szCs w:val="16"/>
                  <w:u w:val="single"/>
                  <w:lang w:val="fi-FI" w:eastAsia="fi-FI"/>
                </w:rPr>
                <w:t>R4-2118886</w:t>
              </w:r>
            </w:hyperlink>
          </w:p>
        </w:tc>
        <w:tc>
          <w:tcPr>
            <w:tcW w:w="3911" w:type="dxa"/>
            <w:tcBorders>
              <w:top w:val="nil"/>
              <w:left w:val="nil"/>
              <w:bottom w:val="single" w:sz="4" w:space="0" w:color="A6A6A6"/>
              <w:right w:val="single" w:sz="4" w:space="0" w:color="A6A6A6"/>
            </w:tcBorders>
            <w:shd w:val="clear" w:color="auto" w:fill="auto"/>
            <w:hideMark/>
          </w:tcPr>
          <w:p w14:paraId="36871742"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R17 FR2 Inter-band UL CA requirements</w:t>
            </w:r>
          </w:p>
        </w:tc>
        <w:tc>
          <w:tcPr>
            <w:tcW w:w="1540" w:type="dxa"/>
            <w:tcBorders>
              <w:top w:val="nil"/>
              <w:left w:val="nil"/>
              <w:bottom w:val="single" w:sz="4" w:space="0" w:color="A6A6A6"/>
              <w:right w:val="single" w:sz="4" w:space="0" w:color="A6A6A6"/>
            </w:tcBorders>
            <w:shd w:val="clear" w:color="auto" w:fill="auto"/>
            <w:hideMark/>
          </w:tcPr>
          <w:p w14:paraId="77941451"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OPPO</w:t>
            </w:r>
          </w:p>
        </w:tc>
      </w:tr>
      <w:tr w:rsidR="00B9415F" w:rsidRPr="00B9415F" w14:paraId="515F5C83"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FDC84AE"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45" w:history="1">
              <w:r w:rsidR="00B9415F" w:rsidRPr="00B9415F">
                <w:rPr>
                  <w:rFonts w:ascii="Arial" w:hAnsi="Arial" w:cs="Arial"/>
                  <w:b/>
                  <w:bCs/>
                  <w:color w:val="0000FF"/>
                  <w:sz w:val="16"/>
                  <w:szCs w:val="16"/>
                  <w:u w:val="single"/>
                  <w:lang w:val="fi-FI" w:eastAsia="fi-FI"/>
                </w:rPr>
                <w:t>R4-2117542</w:t>
              </w:r>
            </w:hyperlink>
          </w:p>
        </w:tc>
        <w:tc>
          <w:tcPr>
            <w:tcW w:w="3911" w:type="dxa"/>
            <w:tcBorders>
              <w:top w:val="nil"/>
              <w:left w:val="nil"/>
              <w:bottom w:val="single" w:sz="4" w:space="0" w:color="A6A6A6"/>
              <w:right w:val="single" w:sz="4" w:space="0" w:color="A6A6A6"/>
            </w:tcBorders>
            <w:shd w:val="clear" w:color="auto" w:fill="auto"/>
            <w:hideMark/>
          </w:tcPr>
          <w:p w14:paraId="59DAF342"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On FR2 inter-band UL CA and TP to TR 38.851 to introduce CA_n257A-n259A</w:t>
            </w:r>
          </w:p>
        </w:tc>
        <w:tc>
          <w:tcPr>
            <w:tcW w:w="1540" w:type="dxa"/>
            <w:tcBorders>
              <w:top w:val="nil"/>
              <w:left w:val="nil"/>
              <w:bottom w:val="single" w:sz="4" w:space="0" w:color="A6A6A6"/>
              <w:right w:val="single" w:sz="4" w:space="0" w:color="A6A6A6"/>
            </w:tcBorders>
            <w:shd w:val="clear" w:color="auto" w:fill="auto"/>
            <w:hideMark/>
          </w:tcPr>
          <w:p w14:paraId="3FB301F8"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 Nokia Shanghai Bell</w:t>
            </w:r>
          </w:p>
        </w:tc>
      </w:tr>
      <w:tr w:rsidR="00B9415F" w:rsidRPr="00B9415F" w14:paraId="6580F80C"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26CEA20"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46" w:history="1">
              <w:r w:rsidR="00B9415F" w:rsidRPr="00B9415F">
                <w:rPr>
                  <w:rFonts w:ascii="Arial" w:hAnsi="Arial" w:cs="Arial"/>
                  <w:b/>
                  <w:bCs/>
                  <w:color w:val="0000FF"/>
                  <w:sz w:val="16"/>
                  <w:szCs w:val="16"/>
                  <w:u w:val="single"/>
                  <w:lang w:val="fi-FI" w:eastAsia="fi-FI"/>
                </w:rPr>
                <w:t>R4-2117677</w:t>
              </w:r>
            </w:hyperlink>
          </w:p>
        </w:tc>
        <w:tc>
          <w:tcPr>
            <w:tcW w:w="3911" w:type="dxa"/>
            <w:tcBorders>
              <w:top w:val="nil"/>
              <w:left w:val="nil"/>
              <w:bottom w:val="single" w:sz="4" w:space="0" w:color="A6A6A6"/>
              <w:right w:val="single" w:sz="4" w:space="0" w:color="A6A6A6"/>
            </w:tcBorders>
            <w:shd w:val="clear" w:color="auto" w:fill="auto"/>
            <w:hideMark/>
          </w:tcPr>
          <w:p w14:paraId="375EB3FA"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 xml:space="preserve">Relaxation framework of Inter-band UL CA of CA_n257-n259 based on IBM </w:t>
            </w:r>
          </w:p>
        </w:tc>
        <w:tc>
          <w:tcPr>
            <w:tcW w:w="1540" w:type="dxa"/>
            <w:tcBorders>
              <w:top w:val="nil"/>
              <w:left w:val="nil"/>
              <w:bottom w:val="single" w:sz="4" w:space="0" w:color="A6A6A6"/>
              <w:right w:val="single" w:sz="4" w:space="0" w:color="A6A6A6"/>
            </w:tcBorders>
            <w:shd w:val="clear" w:color="auto" w:fill="auto"/>
            <w:hideMark/>
          </w:tcPr>
          <w:p w14:paraId="472B5C4E"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MediaTek Beijing Inc.</w:t>
            </w:r>
          </w:p>
        </w:tc>
      </w:tr>
      <w:tr w:rsidR="00B9415F" w:rsidRPr="00B9415F" w14:paraId="1B7E6CAA"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FB8CACA"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47" w:history="1">
              <w:r w:rsidR="00B9415F" w:rsidRPr="00B9415F">
                <w:rPr>
                  <w:rFonts w:ascii="Arial" w:hAnsi="Arial" w:cs="Arial"/>
                  <w:b/>
                  <w:bCs/>
                  <w:color w:val="0000FF"/>
                  <w:sz w:val="16"/>
                  <w:szCs w:val="16"/>
                  <w:u w:val="single"/>
                  <w:lang w:val="fi-FI" w:eastAsia="fi-FI"/>
                </w:rPr>
                <w:t>R4-2117830</w:t>
              </w:r>
            </w:hyperlink>
          </w:p>
        </w:tc>
        <w:tc>
          <w:tcPr>
            <w:tcW w:w="3911" w:type="dxa"/>
            <w:tcBorders>
              <w:top w:val="nil"/>
              <w:left w:val="nil"/>
              <w:bottom w:val="single" w:sz="4" w:space="0" w:color="A6A6A6"/>
              <w:right w:val="single" w:sz="4" w:space="0" w:color="A6A6A6"/>
            </w:tcBorders>
            <w:shd w:val="clear" w:color="auto" w:fill="auto"/>
            <w:hideMark/>
          </w:tcPr>
          <w:p w14:paraId="0F48667A"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RF requirements for CA_n257A_n259A based on IBM</w:t>
            </w:r>
          </w:p>
        </w:tc>
        <w:tc>
          <w:tcPr>
            <w:tcW w:w="1540" w:type="dxa"/>
            <w:tcBorders>
              <w:top w:val="nil"/>
              <w:left w:val="nil"/>
              <w:bottom w:val="single" w:sz="4" w:space="0" w:color="A6A6A6"/>
              <w:right w:val="single" w:sz="4" w:space="0" w:color="A6A6A6"/>
            </w:tcBorders>
            <w:shd w:val="clear" w:color="auto" w:fill="auto"/>
            <w:hideMark/>
          </w:tcPr>
          <w:p w14:paraId="6790078C"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LG Electronics</w:t>
            </w:r>
          </w:p>
        </w:tc>
      </w:tr>
      <w:tr w:rsidR="00B9415F" w:rsidRPr="00B9415F" w14:paraId="7D92FFAB"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C1B7153"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R4-2119721</w:t>
            </w:r>
          </w:p>
        </w:tc>
        <w:tc>
          <w:tcPr>
            <w:tcW w:w="3911" w:type="dxa"/>
            <w:tcBorders>
              <w:top w:val="nil"/>
              <w:left w:val="nil"/>
              <w:bottom w:val="single" w:sz="4" w:space="0" w:color="A6A6A6"/>
              <w:right w:val="single" w:sz="4" w:space="0" w:color="A6A6A6"/>
            </w:tcBorders>
            <w:shd w:val="clear" w:color="auto" w:fill="auto"/>
            <w:hideMark/>
          </w:tcPr>
          <w:p w14:paraId="23D76681"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Email discussion summary for [101-e][121] NR_RF_FR2_enh2_Part_2</w:t>
            </w:r>
          </w:p>
        </w:tc>
        <w:tc>
          <w:tcPr>
            <w:tcW w:w="1540" w:type="dxa"/>
            <w:tcBorders>
              <w:top w:val="nil"/>
              <w:left w:val="nil"/>
              <w:bottom w:val="single" w:sz="4" w:space="0" w:color="A6A6A6"/>
              <w:right w:val="single" w:sz="4" w:space="0" w:color="A6A6A6"/>
            </w:tcBorders>
            <w:shd w:val="clear" w:color="auto" w:fill="auto"/>
            <w:hideMark/>
          </w:tcPr>
          <w:p w14:paraId="1984252D"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Moderator (Apple)</w:t>
            </w:r>
          </w:p>
        </w:tc>
      </w:tr>
      <w:tr w:rsidR="00B9415F" w:rsidRPr="00B9415F" w14:paraId="308CB0EA"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B67388A"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R4-2119921</w:t>
            </w:r>
          </w:p>
        </w:tc>
        <w:tc>
          <w:tcPr>
            <w:tcW w:w="3911" w:type="dxa"/>
            <w:tcBorders>
              <w:top w:val="nil"/>
              <w:left w:val="nil"/>
              <w:bottom w:val="single" w:sz="4" w:space="0" w:color="A6A6A6"/>
              <w:right w:val="single" w:sz="4" w:space="0" w:color="A6A6A6"/>
            </w:tcBorders>
            <w:shd w:val="clear" w:color="auto" w:fill="auto"/>
            <w:hideMark/>
          </w:tcPr>
          <w:p w14:paraId="11F0AB86"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Email discussion summary for [101-e][121] NR_RF_FR2_enh2_Part_2</w:t>
            </w:r>
          </w:p>
        </w:tc>
        <w:tc>
          <w:tcPr>
            <w:tcW w:w="1540" w:type="dxa"/>
            <w:tcBorders>
              <w:top w:val="nil"/>
              <w:left w:val="nil"/>
              <w:bottom w:val="single" w:sz="4" w:space="0" w:color="A6A6A6"/>
              <w:right w:val="single" w:sz="4" w:space="0" w:color="A6A6A6"/>
            </w:tcBorders>
            <w:shd w:val="clear" w:color="auto" w:fill="auto"/>
            <w:hideMark/>
          </w:tcPr>
          <w:p w14:paraId="58F0FFA8"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Moderator (Apple)</w:t>
            </w:r>
          </w:p>
        </w:tc>
      </w:tr>
      <w:tr w:rsidR="00B9415F" w:rsidRPr="00B9415F" w14:paraId="5DF2CB71"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06BD587"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R4-2119962</w:t>
            </w:r>
          </w:p>
        </w:tc>
        <w:tc>
          <w:tcPr>
            <w:tcW w:w="3911" w:type="dxa"/>
            <w:tcBorders>
              <w:top w:val="nil"/>
              <w:left w:val="nil"/>
              <w:bottom w:val="single" w:sz="4" w:space="0" w:color="A6A6A6"/>
              <w:right w:val="single" w:sz="4" w:space="0" w:color="A6A6A6"/>
            </w:tcBorders>
            <w:shd w:val="clear" w:color="auto" w:fill="auto"/>
            <w:hideMark/>
          </w:tcPr>
          <w:p w14:paraId="63EB71AF"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WF on UL gap for FR2</w:t>
            </w:r>
          </w:p>
        </w:tc>
        <w:tc>
          <w:tcPr>
            <w:tcW w:w="1540" w:type="dxa"/>
            <w:tcBorders>
              <w:top w:val="nil"/>
              <w:left w:val="nil"/>
              <w:bottom w:val="single" w:sz="4" w:space="0" w:color="A6A6A6"/>
              <w:right w:val="single" w:sz="4" w:space="0" w:color="A6A6A6"/>
            </w:tcBorders>
            <w:shd w:val="clear" w:color="auto" w:fill="auto"/>
            <w:hideMark/>
          </w:tcPr>
          <w:p w14:paraId="5A753804"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Apple</w:t>
            </w:r>
          </w:p>
        </w:tc>
      </w:tr>
      <w:tr w:rsidR="00B9415F" w:rsidRPr="00B9415F" w14:paraId="277922AB"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6738DA9"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R4-2119963</w:t>
            </w:r>
          </w:p>
        </w:tc>
        <w:tc>
          <w:tcPr>
            <w:tcW w:w="3911" w:type="dxa"/>
            <w:tcBorders>
              <w:top w:val="nil"/>
              <w:left w:val="nil"/>
              <w:bottom w:val="single" w:sz="4" w:space="0" w:color="A6A6A6"/>
              <w:right w:val="single" w:sz="4" w:space="0" w:color="A6A6A6"/>
            </w:tcBorders>
            <w:shd w:val="clear" w:color="auto" w:fill="auto"/>
            <w:hideMark/>
          </w:tcPr>
          <w:p w14:paraId="5A0E5D8A"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LS on UL gap for FR2</w:t>
            </w:r>
          </w:p>
        </w:tc>
        <w:tc>
          <w:tcPr>
            <w:tcW w:w="1540" w:type="dxa"/>
            <w:tcBorders>
              <w:top w:val="nil"/>
              <w:left w:val="nil"/>
              <w:bottom w:val="single" w:sz="4" w:space="0" w:color="A6A6A6"/>
              <w:right w:val="single" w:sz="4" w:space="0" w:color="A6A6A6"/>
            </w:tcBorders>
            <w:shd w:val="clear" w:color="auto" w:fill="auto"/>
            <w:hideMark/>
          </w:tcPr>
          <w:p w14:paraId="74276C78"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Apple</w:t>
            </w:r>
          </w:p>
        </w:tc>
      </w:tr>
      <w:tr w:rsidR="00B9415F" w:rsidRPr="00B9415F" w14:paraId="555D0277"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D33C353"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R4-2120058</w:t>
            </w:r>
          </w:p>
        </w:tc>
        <w:tc>
          <w:tcPr>
            <w:tcW w:w="3911" w:type="dxa"/>
            <w:tcBorders>
              <w:top w:val="nil"/>
              <w:left w:val="nil"/>
              <w:bottom w:val="single" w:sz="4" w:space="0" w:color="A6A6A6"/>
              <w:right w:val="single" w:sz="4" w:space="0" w:color="A6A6A6"/>
            </w:tcBorders>
            <w:shd w:val="clear" w:color="auto" w:fill="auto"/>
            <w:hideMark/>
          </w:tcPr>
          <w:p w14:paraId="75D932BF"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LS on UL gap for FR2</w:t>
            </w:r>
          </w:p>
        </w:tc>
        <w:tc>
          <w:tcPr>
            <w:tcW w:w="1540" w:type="dxa"/>
            <w:tcBorders>
              <w:top w:val="nil"/>
              <w:left w:val="nil"/>
              <w:bottom w:val="single" w:sz="4" w:space="0" w:color="A6A6A6"/>
              <w:right w:val="single" w:sz="4" w:space="0" w:color="A6A6A6"/>
            </w:tcBorders>
            <w:shd w:val="clear" w:color="auto" w:fill="auto"/>
            <w:hideMark/>
          </w:tcPr>
          <w:p w14:paraId="287CC34C"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Apple</w:t>
            </w:r>
          </w:p>
        </w:tc>
      </w:tr>
      <w:tr w:rsidR="00B9415F" w:rsidRPr="00B9415F" w14:paraId="1DA53CE6"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C34707C"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48" w:history="1">
              <w:r w:rsidR="00B9415F" w:rsidRPr="00B9415F">
                <w:rPr>
                  <w:rFonts w:ascii="Arial" w:hAnsi="Arial" w:cs="Arial"/>
                  <w:b/>
                  <w:bCs/>
                  <w:color w:val="0000FF"/>
                  <w:sz w:val="16"/>
                  <w:szCs w:val="16"/>
                  <w:u w:val="single"/>
                  <w:lang w:val="fi-FI" w:eastAsia="fi-FI"/>
                </w:rPr>
                <w:t>R4-2117296</w:t>
              </w:r>
            </w:hyperlink>
          </w:p>
        </w:tc>
        <w:tc>
          <w:tcPr>
            <w:tcW w:w="3911" w:type="dxa"/>
            <w:tcBorders>
              <w:top w:val="nil"/>
              <w:left w:val="nil"/>
              <w:bottom w:val="single" w:sz="4" w:space="0" w:color="A6A6A6"/>
              <w:right w:val="single" w:sz="4" w:space="0" w:color="A6A6A6"/>
            </w:tcBorders>
            <w:shd w:val="clear" w:color="auto" w:fill="auto"/>
            <w:hideMark/>
          </w:tcPr>
          <w:p w14:paraId="32CC3C69"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UL gaps for Tx power management RF aspect</w:t>
            </w:r>
          </w:p>
        </w:tc>
        <w:tc>
          <w:tcPr>
            <w:tcW w:w="1540" w:type="dxa"/>
            <w:tcBorders>
              <w:top w:val="nil"/>
              <w:left w:val="nil"/>
              <w:bottom w:val="single" w:sz="4" w:space="0" w:color="A6A6A6"/>
              <w:right w:val="single" w:sz="4" w:space="0" w:color="A6A6A6"/>
            </w:tcBorders>
            <w:shd w:val="clear" w:color="auto" w:fill="auto"/>
            <w:hideMark/>
          </w:tcPr>
          <w:p w14:paraId="60364941"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Apple</w:t>
            </w:r>
          </w:p>
        </w:tc>
      </w:tr>
      <w:tr w:rsidR="00B9415F" w:rsidRPr="00B9415F" w14:paraId="211F7C2E"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71E07D0"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49" w:history="1">
              <w:r w:rsidR="00B9415F" w:rsidRPr="00B9415F">
                <w:rPr>
                  <w:rFonts w:ascii="Arial" w:hAnsi="Arial" w:cs="Arial"/>
                  <w:b/>
                  <w:bCs/>
                  <w:color w:val="0000FF"/>
                  <w:sz w:val="16"/>
                  <w:szCs w:val="16"/>
                  <w:u w:val="single"/>
                  <w:lang w:val="fi-FI" w:eastAsia="fi-FI"/>
                </w:rPr>
                <w:t>R4-2117943</w:t>
              </w:r>
            </w:hyperlink>
          </w:p>
        </w:tc>
        <w:tc>
          <w:tcPr>
            <w:tcW w:w="3911" w:type="dxa"/>
            <w:tcBorders>
              <w:top w:val="nil"/>
              <w:left w:val="nil"/>
              <w:bottom w:val="single" w:sz="4" w:space="0" w:color="A6A6A6"/>
              <w:right w:val="single" w:sz="4" w:space="0" w:color="A6A6A6"/>
            </w:tcBorders>
            <w:shd w:val="clear" w:color="auto" w:fill="auto"/>
            <w:hideMark/>
          </w:tcPr>
          <w:p w14:paraId="061EA29D"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RF requirements and test cases for UL gap</w:t>
            </w:r>
          </w:p>
        </w:tc>
        <w:tc>
          <w:tcPr>
            <w:tcW w:w="1540" w:type="dxa"/>
            <w:tcBorders>
              <w:top w:val="nil"/>
              <w:left w:val="nil"/>
              <w:bottom w:val="single" w:sz="4" w:space="0" w:color="A6A6A6"/>
              <w:right w:val="single" w:sz="4" w:space="0" w:color="A6A6A6"/>
            </w:tcBorders>
            <w:shd w:val="clear" w:color="auto" w:fill="auto"/>
            <w:hideMark/>
          </w:tcPr>
          <w:p w14:paraId="605111A9"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NTT DOCOMO, INC.</w:t>
            </w:r>
          </w:p>
        </w:tc>
      </w:tr>
      <w:tr w:rsidR="00B9415F" w:rsidRPr="00B9415F" w14:paraId="085837D7"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FEBA6E2"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50" w:history="1">
              <w:r w:rsidR="00B9415F" w:rsidRPr="00B9415F">
                <w:rPr>
                  <w:rFonts w:ascii="Arial" w:hAnsi="Arial" w:cs="Arial"/>
                  <w:b/>
                  <w:bCs/>
                  <w:color w:val="0000FF"/>
                  <w:sz w:val="16"/>
                  <w:szCs w:val="16"/>
                  <w:u w:val="single"/>
                  <w:lang w:val="fi-FI" w:eastAsia="fi-FI"/>
                </w:rPr>
                <w:t>R4-2118297</w:t>
              </w:r>
            </w:hyperlink>
          </w:p>
        </w:tc>
        <w:tc>
          <w:tcPr>
            <w:tcW w:w="3911" w:type="dxa"/>
            <w:tcBorders>
              <w:top w:val="nil"/>
              <w:left w:val="nil"/>
              <w:bottom w:val="single" w:sz="4" w:space="0" w:color="A6A6A6"/>
              <w:right w:val="single" w:sz="4" w:space="0" w:color="A6A6A6"/>
            </w:tcBorders>
            <w:shd w:val="clear" w:color="auto" w:fill="auto"/>
            <w:hideMark/>
          </w:tcPr>
          <w:p w14:paraId="1E6E1275"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UL gap for Tx power management</w:t>
            </w:r>
          </w:p>
        </w:tc>
        <w:tc>
          <w:tcPr>
            <w:tcW w:w="1540" w:type="dxa"/>
            <w:tcBorders>
              <w:top w:val="nil"/>
              <w:left w:val="nil"/>
              <w:bottom w:val="single" w:sz="4" w:space="0" w:color="A6A6A6"/>
              <w:right w:val="single" w:sz="4" w:space="0" w:color="A6A6A6"/>
            </w:tcBorders>
            <w:shd w:val="clear" w:color="auto" w:fill="auto"/>
            <w:hideMark/>
          </w:tcPr>
          <w:p w14:paraId="7FC6CA9F"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vivo</w:t>
            </w:r>
          </w:p>
        </w:tc>
      </w:tr>
      <w:tr w:rsidR="00B9415F" w:rsidRPr="00B9415F" w14:paraId="7623C692"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B62F32B"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51" w:history="1">
              <w:r w:rsidR="00B9415F" w:rsidRPr="00B9415F">
                <w:rPr>
                  <w:rFonts w:ascii="Arial" w:hAnsi="Arial" w:cs="Arial"/>
                  <w:b/>
                  <w:bCs/>
                  <w:color w:val="0000FF"/>
                  <w:sz w:val="16"/>
                  <w:szCs w:val="16"/>
                  <w:u w:val="single"/>
                  <w:lang w:val="fi-FI" w:eastAsia="fi-FI"/>
                </w:rPr>
                <w:t>R4-2118771</w:t>
              </w:r>
            </w:hyperlink>
          </w:p>
        </w:tc>
        <w:tc>
          <w:tcPr>
            <w:tcW w:w="3911" w:type="dxa"/>
            <w:tcBorders>
              <w:top w:val="nil"/>
              <w:left w:val="nil"/>
              <w:bottom w:val="single" w:sz="4" w:space="0" w:color="A6A6A6"/>
              <w:right w:val="single" w:sz="4" w:space="0" w:color="A6A6A6"/>
            </w:tcBorders>
            <w:shd w:val="clear" w:color="auto" w:fill="auto"/>
            <w:hideMark/>
          </w:tcPr>
          <w:p w14:paraId="5E179E13"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Requirements and test cases of UE FR2 UL Gap for UE Tx power enhancement</w:t>
            </w:r>
          </w:p>
        </w:tc>
        <w:tc>
          <w:tcPr>
            <w:tcW w:w="1540" w:type="dxa"/>
            <w:tcBorders>
              <w:top w:val="nil"/>
              <w:left w:val="nil"/>
              <w:bottom w:val="single" w:sz="4" w:space="0" w:color="A6A6A6"/>
              <w:right w:val="single" w:sz="4" w:space="0" w:color="A6A6A6"/>
            </w:tcBorders>
            <w:shd w:val="clear" w:color="auto" w:fill="auto"/>
            <w:hideMark/>
          </w:tcPr>
          <w:p w14:paraId="4B18167E"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 Nokia Shanghai Bell</w:t>
            </w:r>
          </w:p>
        </w:tc>
      </w:tr>
      <w:tr w:rsidR="00B9415F" w:rsidRPr="00B9415F" w14:paraId="1644F79A"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585D755"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52" w:history="1">
              <w:r w:rsidR="00B9415F" w:rsidRPr="00B9415F">
                <w:rPr>
                  <w:rFonts w:ascii="Arial" w:hAnsi="Arial" w:cs="Arial"/>
                  <w:b/>
                  <w:bCs/>
                  <w:color w:val="0000FF"/>
                  <w:sz w:val="16"/>
                  <w:szCs w:val="16"/>
                  <w:u w:val="single"/>
                  <w:lang w:val="fi-FI" w:eastAsia="fi-FI"/>
                </w:rPr>
                <w:t>R4-2118884</w:t>
              </w:r>
            </w:hyperlink>
          </w:p>
        </w:tc>
        <w:tc>
          <w:tcPr>
            <w:tcW w:w="3911" w:type="dxa"/>
            <w:tcBorders>
              <w:top w:val="nil"/>
              <w:left w:val="nil"/>
              <w:bottom w:val="single" w:sz="4" w:space="0" w:color="A6A6A6"/>
              <w:right w:val="single" w:sz="4" w:space="0" w:color="A6A6A6"/>
            </w:tcBorders>
            <w:shd w:val="clear" w:color="auto" w:fill="auto"/>
            <w:hideMark/>
          </w:tcPr>
          <w:p w14:paraId="0AA2C14E"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R17 FR2 UL gap for power management</w:t>
            </w:r>
          </w:p>
        </w:tc>
        <w:tc>
          <w:tcPr>
            <w:tcW w:w="1540" w:type="dxa"/>
            <w:tcBorders>
              <w:top w:val="nil"/>
              <w:left w:val="nil"/>
              <w:bottom w:val="single" w:sz="4" w:space="0" w:color="A6A6A6"/>
              <w:right w:val="single" w:sz="4" w:space="0" w:color="A6A6A6"/>
            </w:tcBorders>
            <w:shd w:val="clear" w:color="auto" w:fill="auto"/>
            <w:hideMark/>
          </w:tcPr>
          <w:p w14:paraId="20DE969E"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OPPO</w:t>
            </w:r>
          </w:p>
        </w:tc>
      </w:tr>
      <w:tr w:rsidR="00B9415F" w:rsidRPr="00B9415F" w14:paraId="5B92E349"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EDB9E5E"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53" w:history="1">
              <w:r w:rsidR="00B9415F" w:rsidRPr="00B9415F">
                <w:rPr>
                  <w:rFonts w:ascii="Arial" w:hAnsi="Arial" w:cs="Arial"/>
                  <w:b/>
                  <w:bCs/>
                  <w:color w:val="0000FF"/>
                  <w:sz w:val="16"/>
                  <w:szCs w:val="16"/>
                  <w:u w:val="single"/>
                  <w:lang w:val="fi-FI" w:eastAsia="fi-FI"/>
                </w:rPr>
                <w:t>R4-2119117</w:t>
              </w:r>
            </w:hyperlink>
          </w:p>
        </w:tc>
        <w:tc>
          <w:tcPr>
            <w:tcW w:w="3911" w:type="dxa"/>
            <w:tcBorders>
              <w:top w:val="nil"/>
              <w:left w:val="nil"/>
              <w:bottom w:val="single" w:sz="4" w:space="0" w:color="A6A6A6"/>
              <w:right w:val="single" w:sz="4" w:space="0" w:color="A6A6A6"/>
            </w:tcBorders>
            <w:shd w:val="clear" w:color="auto" w:fill="auto"/>
            <w:hideMark/>
          </w:tcPr>
          <w:p w14:paraId="7A576AAA"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UL gap for Tx power management</w:t>
            </w:r>
          </w:p>
        </w:tc>
        <w:tc>
          <w:tcPr>
            <w:tcW w:w="1540" w:type="dxa"/>
            <w:tcBorders>
              <w:top w:val="nil"/>
              <w:left w:val="nil"/>
              <w:bottom w:val="single" w:sz="4" w:space="0" w:color="A6A6A6"/>
              <w:right w:val="single" w:sz="4" w:space="0" w:color="A6A6A6"/>
            </w:tcBorders>
            <w:shd w:val="clear" w:color="auto" w:fill="auto"/>
            <w:hideMark/>
          </w:tcPr>
          <w:p w14:paraId="06A3F8F8"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ZTE Corporation</w:t>
            </w:r>
          </w:p>
        </w:tc>
      </w:tr>
      <w:tr w:rsidR="00B9415F" w:rsidRPr="00B9415F" w14:paraId="5E0F42DB"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D265345"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54" w:history="1">
              <w:r w:rsidR="00B9415F" w:rsidRPr="00B9415F">
                <w:rPr>
                  <w:rFonts w:ascii="Arial" w:hAnsi="Arial" w:cs="Arial"/>
                  <w:b/>
                  <w:bCs/>
                  <w:color w:val="0000FF"/>
                  <w:sz w:val="16"/>
                  <w:szCs w:val="16"/>
                  <w:u w:val="single"/>
                  <w:lang w:val="fi-FI" w:eastAsia="fi-FI"/>
                </w:rPr>
                <w:t>R4-2119184</w:t>
              </w:r>
            </w:hyperlink>
          </w:p>
        </w:tc>
        <w:tc>
          <w:tcPr>
            <w:tcW w:w="3911" w:type="dxa"/>
            <w:tcBorders>
              <w:top w:val="nil"/>
              <w:left w:val="nil"/>
              <w:bottom w:val="single" w:sz="4" w:space="0" w:color="A6A6A6"/>
              <w:right w:val="single" w:sz="4" w:space="0" w:color="A6A6A6"/>
            </w:tcBorders>
            <w:shd w:val="clear" w:color="auto" w:fill="auto"/>
            <w:hideMark/>
          </w:tcPr>
          <w:p w14:paraId="32553930"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UL calibration gaps for BPS</w:t>
            </w:r>
          </w:p>
        </w:tc>
        <w:tc>
          <w:tcPr>
            <w:tcW w:w="1540" w:type="dxa"/>
            <w:tcBorders>
              <w:top w:val="nil"/>
              <w:left w:val="nil"/>
              <w:bottom w:val="single" w:sz="4" w:space="0" w:color="A6A6A6"/>
              <w:right w:val="single" w:sz="4" w:space="0" w:color="A6A6A6"/>
            </w:tcBorders>
            <w:shd w:val="clear" w:color="auto" w:fill="auto"/>
            <w:hideMark/>
          </w:tcPr>
          <w:p w14:paraId="0A7FA5FB"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Ericsson, Sony</w:t>
            </w:r>
          </w:p>
        </w:tc>
      </w:tr>
      <w:tr w:rsidR="00B9415F" w:rsidRPr="00B9415F" w14:paraId="59E15E93"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A84C000"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55" w:history="1">
              <w:r w:rsidR="00B9415F" w:rsidRPr="00B9415F">
                <w:rPr>
                  <w:rFonts w:ascii="Arial" w:hAnsi="Arial" w:cs="Arial"/>
                  <w:b/>
                  <w:bCs/>
                  <w:color w:val="0000FF"/>
                  <w:sz w:val="16"/>
                  <w:szCs w:val="16"/>
                  <w:u w:val="single"/>
                  <w:lang w:val="fi-FI" w:eastAsia="fi-FI"/>
                </w:rPr>
                <w:t>R4-2118969</w:t>
              </w:r>
            </w:hyperlink>
          </w:p>
        </w:tc>
        <w:tc>
          <w:tcPr>
            <w:tcW w:w="3911" w:type="dxa"/>
            <w:tcBorders>
              <w:top w:val="nil"/>
              <w:left w:val="nil"/>
              <w:bottom w:val="single" w:sz="4" w:space="0" w:color="A6A6A6"/>
              <w:right w:val="single" w:sz="4" w:space="0" w:color="A6A6A6"/>
            </w:tcBorders>
            <w:shd w:val="clear" w:color="auto" w:fill="auto"/>
            <w:hideMark/>
          </w:tcPr>
          <w:p w14:paraId="21C67DD1"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FR2 UL coherent MIMO</w:t>
            </w:r>
          </w:p>
        </w:tc>
        <w:tc>
          <w:tcPr>
            <w:tcW w:w="1540" w:type="dxa"/>
            <w:tcBorders>
              <w:top w:val="nil"/>
              <w:left w:val="nil"/>
              <w:bottom w:val="single" w:sz="4" w:space="0" w:color="A6A6A6"/>
              <w:right w:val="single" w:sz="4" w:space="0" w:color="A6A6A6"/>
            </w:tcBorders>
            <w:shd w:val="clear" w:color="auto" w:fill="auto"/>
            <w:hideMark/>
          </w:tcPr>
          <w:p w14:paraId="56D58F25"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Anritsu Limited</w:t>
            </w:r>
          </w:p>
        </w:tc>
      </w:tr>
      <w:tr w:rsidR="00B9415F" w:rsidRPr="00B9415F" w14:paraId="4599047A"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5F608F7"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56" w:history="1">
              <w:r w:rsidR="00B9415F" w:rsidRPr="00B9415F">
                <w:rPr>
                  <w:rFonts w:ascii="Arial" w:hAnsi="Arial" w:cs="Arial"/>
                  <w:b/>
                  <w:bCs/>
                  <w:color w:val="0000FF"/>
                  <w:sz w:val="16"/>
                  <w:szCs w:val="16"/>
                  <w:u w:val="single"/>
                  <w:lang w:val="fi-FI" w:eastAsia="fi-FI"/>
                </w:rPr>
                <w:t>R4-2119118</w:t>
              </w:r>
            </w:hyperlink>
          </w:p>
        </w:tc>
        <w:tc>
          <w:tcPr>
            <w:tcW w:w="3911" w:type="dxa"/>
            <w:tcBorders>
              <w:top w:val="nil"/>
              <w:left w:val="nil"/>
              <w:bottom w:val="single" w:sz="4" w:space="0" w:color="A6A6A6"/>
              <w:right w:val="single" w:sz="4" w:space="0" w:color="A6A6A6"/>
            </w:tcBorders>
            <w:shd w:val="clear" w:color="auto" w:fill="auto"/>
            <w:hideMark/>
          </w:tcPr>
          <w:p w14:paraId="3AC2C439"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UL gap for coherent UL MIMO use case</w:t>
            </w:r>
          </w:p>
        </w:tc>
        <w:tc>
          <w:tcPr>
            <w:tcW w:w="1540" w:type="dxa"/>
            <w:tcBorders>
              <w:top w:val="nil"/>
              <w:left w:val="nil"/>
              <w:bottom w:val="single" w:sz="4" w:space="0" w:color="A6A6A6"/>
              <w:right w:val="single" w:sz="4" w:space="0" w:color="A6A6A6"/>
            </w:tcBorders>
            <w:shd w:val="clear" w:color="auto" w:fill="auto"/>
            <w:hideMark/>
          </w:tcPr>
          <w:p w14:paraId="5CEE860A"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ZTE Corporation</w:t>
            </w:r>
          </w:p>
        </w:tc>
      </w:tr>
      <w:tr w:rsidR="00B9415F" w:rsidRPr="00B9415F" w14:paraId="7EC370B8"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A4D83CE"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57" w:history="1">
              <w:r w:rsidR="00B9415F" w:rsidRPr="00B9415F">
                <w:rPr>
                  <w:rFonts w:ascii="Arial" w:hAnsi="Arial" w:cs="Arial"/>
                  <w:b/>
                  <w:bCs/>
                  <w:color w:val="0000FF"/>
                  <w:sz w:val="16"/>
                  <w:szCs w:val="16"/>
                  <w:u w:val="single"/>
                  <w:lang w:val="fi-FI" w:eastAsia="fi-FI"/>
                </w:rPr>
                <w:t>R4-2119185</w:t>
              </w:r>
            </w:hyperlink>
          </w:p>
        </w:tc>
        <w:tc>
          <w:tcPr>
            <w:tcW w:w="3911" w:type="dxa"/>
            <w:tcBorders>
              <w:top w:val="nil"/>
              <w:left w:val="nil"/>
              <w:bottom w:val="single" w:sz="4" w:space="0" w:color="A6A6A6"/>
              <w:right w:val="single" w:sz="4" w:space="0" w:color="A6A6A6"/>
            </w:tcBorders>
            <w:shd w:val="clear" w:color="auto" w:fill="auto"/>
            <w:hideMark/>
          </w:tcPr>
          <w:p w14:paraId="2AC63441"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On UL calibration gaps for coherent UL MIMO</w:t>
            </w:r>
          </w:p>
        </w:tc>
        <w:tc>
          <w:tcPr>
            <w:tcW w:w="1540" w:type="dxa"/>
            <w:tcBorders>
              <w:top w:val="nil"/>
              <w:left w:val="nil"/>
              <w:bottom w:val="single" w:sz="4" w:space="0" w:color="A6A6A6"/>
              <w:right w:val="single" w:sz="4" w:space="0" w:color="A6A6A6"/>
            </w:tcBorders>
            <w:shd w:val="clear" w:color="auto" w:fill="auto"/>
            <w:hideMark/>
          </w:tcPr>
          <w:p w14:paraId="10CF60DB"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Ericsson, Sony</w:t>
            </w:r>
          </w:p>
        </w:tc>
      </w:tr>
      <w:tr w:rsidR="00B9415F" w:rsidRPr="00B9415F" w14:paraId="1FB07B64"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AC847C5"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R4-2119722</w:t>
            </w:r>
          </w:p>
        </w:tc>
        <w:tc>
          <w:tcPr>
            <w:tcW w:w="3911" w:type="dxa"/>
            <w:tcBorders>
              <w:top w:val="nil"/>
              <w:left w:val="nil"/>
              <w:bottom w:val="single" w:sz="4" w:space="0" w:color="A6A6A6"/>
              <w:right w:val="single" w:sz="4" w:space="0" w:color="A6A6A6"/>
            </w:tcBorders>
            <w:shd w:val="clear" w:color="auto" w:fill="auto"/>
            <w:hideMark/>
          </w:tcPr>
          <w:p w14:paraId="60760D08"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Email discussion summary for [101-e][122] NR_RF_FR2_enh2_Part_3</w:t>
            </w:r>
          </w:p>
        </w:tc>
        <w:tc>
          <w:tcPr>
            <w:tcW w:w="1540" w:type="dxa"/>
            <w:tcBorders>
              <w:top w:val="nil"/>
              <w:left w:val="nil"/>
              <w:bottom w:val="single" w:sz="4" w:space="0" w:color="A6A6A6"/>
              <w:right w:val="single" w:sz="4" w:space="0" w:color="A6A6A6"/>
            </w:tcBorders>
            <w:shd w:val="clear" w:color="auto" w:fill="auto"/>
            <w:hideMark/>
          </w:tcPr>
          <w:p w14:paraId="2BDEDC26"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Moderator (Vivo)</w:t>
            </w:r>
          </w:p>
        </w:tc>
      </w:tr>
      <w:tr w:rsidR="00B9415F" w:rsidRPr="00B9415F" w14:paraId="0A136FDC"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07A8025"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R4-2119922</w:t>
            </w:r>
          </w:p>
        </w:tc>
        <w:tc>
          <w:tcPr>
            <w:tcW w:w="3911" w:type="dxa"/>
            <w:tcBorders>
              <w:top w:val="nil"/>
              <w:left w:val="nil"/>
              <w:bottom w:val="single" w:sz="4" w:space="0" w:color="A6A6A6"/>
              <w:right w:val="single" w:sz="4" w:space="0" w:color="A6A6A6"/>
            </w:tcBorders>
            <w:shd w:val="clear" w:color="auto" w:fill="auto"/>
            <w:hideMark/>
          </w:tcPr>
          <w:p w14:paraId="0692FCF6"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Email discussion summary for [101-e][122] NR_RF_FR2_enh2_Part_3</w:t>
            </w:r>
          </w:p>
        </w:tc>
        <w:tc>
          <w:tcPr>
            <w:tcW w:w="1540" w:type="dxa"/>
            <w:tcBorders>
              <w:top w:val="nil"/>
              <w:left w:val="nil"/>
              <w:bottom w:val="single" w:sz="4" w:space="0" w:color="A6A6A6"/>
              <w:right w:val="single" w:sz="4" w:space="0" w:color="A6A6A6"/>
            </w:tcBorders>
            <w:shd w:val="clear" w:color="auto" w:fill="auto"/>
            <w:hideMark/>
          </w:tcPr>
          <w:p w14:paraId="4FFF23F6"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Moderator (Vivo)</w:t>
            </w:r>
          </w:p>
        </w:tc>
      </w:tr>
      <w:tr w:rsidR="00B9415F" w:rsidRPr="00B9415F" w14:paraId="167B1D17"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6B6F615"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R4-2119964</w:t>
            </w:r>
          </w:p>
        </w:tc>
        <w:tc>
          <w:tcPr>
            <w:tcW w:w="3911" w:type="dxa"/>
            <w:tcBorders>
              <w:top w:val="nil"/>
              <w:left w:val="nil"/>
              <w:bottom w:val="single" w:sz="4" w:space="0" w:color="A6A6A6"/>
              <w:right w:val="single" w:sz="4" w:space="0" w:color="A6A6A6"/>
            </w:tcBorders>
            <w:shd w:val="clear" w:color="auto" w:fill="auto"/>
            <w:hideMark/>
          </w:tcPr>
          <w:p w14:paraId="540B4F15"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WF on DC-Location</w:t>
            </w:r>
          </w:p>
        </w:tc>
        <w:tc>
          <w:tcPr>
            <w:tcW w:w="1540" w:type="dxa"/>
            <w:tcBorders>
              <w:top w:val="nil"/>
              <w:left w:val="nil"/>
              <w:bottom w:val="single" w:sz="4" w:space="0" w:color="A6A6A6"/>
              <w:right w:val="single" w:sz="4" w:space="0" w:color="A6A6A6"/>
            </w:tcBorders>
            <w:shd w:val="clear" w:color="auto" w:fill="auto"/>
            <w:hideMark/>
          </w:tcPr>
          <w:p w14:paraId="50E5AF18"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Vivo</w:t>
            </w:r>
          </w:p>
        </w:tc>
      </w:tr>
      <w:tr w:rsidR="00B9415F" w:rsidRPr="00B9415F" w14:paraId="7CA88B4F"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C17A804"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R4-2119965</w:t>
            </w:r>
          </w:p>
        </w:tc>
        <w:tc>
          <w:tcPr>
            <w:tcW w:w="3911" w:type="dxa"/>
            <w:tcBorders>
              <w:top w:val="nil"/>
              <w:left w:val="nil"/>
              <w:bottom w:val="single" w:sz="4" w:space="0" w:color="A6A6A6"/>
              <w:right w:val="single" w:sz="4" w:space="0" w:color="A6A6A6"/>
            </w:tcBorders>
            <w:shd w:val="clear" w:color="auto" w:fill="auto"/>
            <w:hideMark/>
          </w:tcPr>
          <w:p w14:paraId="02955ED3"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LS on DC location for &gt;2CC</w:t>
            </w:r>
          </w:p>
        </w:tc>
        <w:tc>
          <w:tcPr>
            <w:tcW w:w="1540" w:type="dxa"/>
            <w:tcBorders>
              <w:top w:val="nil"/>
              <w:left w:val="nil"/>
              <w:bottom w:val="single" w:sz="4" w:space="0" w:color="A6A6A6"/>
              <w:right w:val="single" w:sz="4" w:space="0" w:color="A6A6A6"/>
            </w:tcBorders>
            <w:shd w:val="clear" w:color="auto" w:fill="auto"/>
            <w:hideMark/>
          </w:tcPr>
          <w:p w14:paraId="37636F10"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Qualcomm</w:t>
            </w:r>
          </w:p>
        </w:tc>
      </w:tr>
      <w:tr w:rsidR="00B9415F" w:rsidRPr="00B9415F" w14:paraId="628D6004"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8F54604"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R4-2119966</w:t>
            </w:r>
          </w:p>
        </w:tc>
        <w:tc>
          <w:tcPr>
            <w:tcW w:w="3911" w:type="dxa"/>
            <w:tcBorders>
              <w:top w:val="nil"/>
              <w:left w:val="nil"/>
              <w:bottom w:val="single" w:sz="4" w:space="0" w:color="A6A6A6"/>
              <w:right w:val="single" w:sz="4" w:space="0" w:color="A6A6A6"/>
            </w:tcBorders>
            <w:shd w:val="clear" w:color="auto" w:fill="auto"/>
            <w:hideMark/>
          </w:tcPr>
          <w:p w14:paraId="248BEC15"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LS on release independence aspects of newly introduced FR2 CA BW Classes and CBM/IBM UE capability “both”</w:t>
            </w:r>
          </w:p>
        </w:tc>
        <w:tc>
          <w:tcPr>
            <w:tcW w:w="1540" w:type="dxa"/>
            <w:tcBorders>
              <w:top w:val="nil"/>
              <w:left w:val="nil"/>
              <w:bottom w:val="single" w:sz="4" w:space="0" w:color="A6A6A6"/>
              <w:right w:val="single" w:sz="4" w:space="0" w:color="A6A6A6"/>
            </w:tcBorders>
            <w:shd w:val="clear" w:color="auto" w:fill="auto"/>
            <w:hideMark/>
          </w:tcPr>
          <w:p w14:paraId="26ECB94C"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w:t>
            </w:r>
          </w:p>
        </w:tc>
      </w:tr>
      <w:tr w:rsidR="00B9415F" w:rsidRPr="00B9415F" w14:paraId="702C0ECF"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4A95743"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R4-2119967</w:t>
            </w:r>
          </w:p>
        </w:tc>
        <w:tc>
          <w:tcPr>
            <w:tcW w:w="3911" w:type="dxa"/>
            <w:tcBorders>
              <w:top w:val="nil"/>
              <w:left w:val="nil"/>
              <w:bottom w:val="single" w:sz="4" w:space="0" w:color="A6A6A6"/>
              <w:right w:val="single" w:sz="4" w:space="0" w:color="A6A6A6"/>
            </w:tcBorders>
            <w:shd w:val="clear" w:color="auto" w:fill="auto"/>
            <w:hideMark/>
          </w:tcPr>
          <w:p w14:paraId="4F858F10"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WF on FR2 CA BW classes</w:t>
            </w:r>
          </w:p>
        </w:tc>
        <w:tc>
          <w:tcPr>
            <w:tcW w:w="1540" w:type="dxa"/>
            <w:tcBorders>
              <w:top w:val="nil"/>
              <w:left w:val="nil"/>
              <w:bottom w:val="single" w:sz="4" w:space="0" w:color="A6A6A6"/>
              <w:right w:val="single" w:sz="4" w:space="0" w:color="A6A6A6"/>
            </w:tcBorders>
            <w:shd w:val="clear" w:color="auto" w:fill="auto"/>
            <w:hideMark/>
          </w:tcPr>
          <w:p w14:paraId="51CE3DF7"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w:t>
            </w:r>
          </w:p>
        </w:tc>
      </w:tr>
      <w:tr w:rsidR="00B9415F" w:rsidRPr="00B9415F" w14:paraId="0F46F47C"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541127C"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58" w:history="1">
              <w:r w:rsidR="00B9415F" w:rsidRPr="00B9415F">
                <w:rPr>
                  <w:rFonts w:ascii="Arial" w:hAnsi="Arial" w:cs="Arial"/>
                  <w:b/>
                  <w:bCs/>
                  <w:color w:val="0000FF"/>
                  <w:sz w:val="16"/>
                  <w:szCs w:val="16"/>
                  <w:u w:val="single"/>
                  <w:lang w:val="fi-FI" w:eastAsia="fi-FI"/>
                </w:rPr>
                <w:t>R4-2118298</w:t>
              </w:r>
            </w:hyperlink>
          </w:p>
        </w:tc>
        <w:tc>
          <w:tcPr>
            <w:tcW w:w="3911" w:type="dxa"/>
            <w:tcBorders>
              <w:top w:val="nil"/>
              <w:left w:val="nil"/>
              <w:bottom w:val="single" w:sz="4" w:space="0" w:color="A6A6A6"/>
              <w:right w:val="single" w:sz="4" w:space="0" w:color="A6A6A6"/>
            </w:tcBorders>
            <w:shd w:val="clear" w:color="auto" w:fill="auto"/>
            <w:hideMark/>
          </w:tcPr>
          <w:p w14:paraId="0C6EFF7C"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Discussion on DC location</w:t>
            </w:r>
          </w:p>
        </w:tc>
        <w:tc>
          <w:tcPr>
            <w:tcW w:w="1540" w:type="dxa"/>
            <w:tcBorders>
              <w:top w:val="nil"/>
              <w:left w:val="nil"/>
              <w:bottom w:val="single" w:sz="4" w:space="0" w:color="A6A6A6"/>
              <w:right w:val="single" w:sz="4" w:space="0" w:color="A6A6A6"/>
            </w:tcBorders>
            <w:shd w:val="clear" w:color="auto" w:fill="auto"/>
            <w:hideMark/>
          </w:tcPr>
          <w:p w14:paraId="194BE2C2"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vivo</w:t>
            </w:r>
          </w:p>
        </w:tc>
      </w:tr>
      <w:tr w:rsidR="00B9415F" w:rsidRPr="00B9415F" w14:paraId="0DF2D402"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01E01E1"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59" w:history="1">
              <w:r w:rsidR="00B9415F" w:rsidRPr="00B9415F">
                <w:rPr>
                  <w:rFonts w:ascii="Arial" w:hAnsi="Arial" w:cs="Arial"/>
                  <w:b/>
                  <w:bCs/>
                  <w:color w:val="0000FF"/>
                  <w:sz w:val="16"/>
                  <w:szCs w:val="16"/>
                  <w:u w:val="single"/>
                  <w:lang w:val="fi-FI" w:eastAsia="fi-FI"/>
                </w:rPr>
                <w:t>R4-2118883</w:t>
              </w:r>
            </w:hyperlink>
          </w:p>
        </w:tc>
        <w:tc>
          <w:tcPr>
            <w:tcW w:w="3911" w:type="dxa"/>
            <w:tcBorders>
              <w:top w:val="nil"/>
              <w:left w:val="nil"/>
              <w:bottom w:val="single" w:sz="4" w:space="0" w:color="A6A6A6"/>
              <w:right w:val="single" w:sz="4" w:space="0" w:color="A6A6A6"/>
            </w:tcBorders>
            <w:shd w:val="clear" w:color="auto" w:fill="auto"/>
            <w:hideMark/>
          </w:tcPr>
          <w:p w14:paraId="0A3ADD7F"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R17 FR2 DC reporting</w:t>
            </w:r>
          </w:p>
        </w:tc>
        <w:tc>
          <w:tcPr>
            <w:tcW w:w="1540" w:type="dxa"/>
            <w:tcBorders>
              <w:top w:val="nil"/>
              <w:left w:val="nil"/>
              <w:bottom w:val="single" w:sz="4" w:space="0" w:color="A6A6A6"/>
              <w:right w:val="single" w:sz="4" w:space="0" w:color="A6A6A6"/>
            </w:tcBorders>
            <w:shd w:val="clear" w:color="auto" w:fill="auto"/>
            <w:hideMark/>
          </w:tcPr>
          <w:p w14:paraId="0F5012ED"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OPPO</w:t>
            </w:r>
          </w:p>
        </w:tc>
      </w:tr>
      <w:tr w:rsidR="00B9415F" w:rsidRPr="00B9415F" w14:paraId="51D5717B"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7BC1643"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R4-2119086</w:t>
            </w:r>
          </w:p>
        </w:tc>
        <w:tc>
          <w:tcPr>
            <w:tcW w:w="3911" w:type="dxa"/>
            <w:tcBorders>
              <w:top w:val="nil"/>
              <w:left w:val="nil"/>
              <w:bottom w:val="single" w:sz="4" w:space="0" w:color="A6A6A6"/>
              <w:right w:val="single" w:sz="4" w:space="0" w:color="A6A6A6"/>
            </w:tcBorders>
            <w:shd w:val="clear" w:color="auto" w:fill="auto"/>
            <w:hideMark/>
          </w:tcPr>
          <w:p w14:paraId="45AED165"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Further study on DC location reporting</w:t>
            </w:r>
          </w:p>
        </w:tc>
        <w:tc>
          <w:tcPr>
            <w:tcW w:w="1540" w:type="dxa"/>
            <w:tcBorders>
              <w:top w:val="nil"/>
              <w:left w:val="nil"/>
              <w:bottom w:val="single" w:sz="4" w:space="0" w:color="A6A6A6"/>
              <w:right w:val="single" w:sz="4" w:space="0" w:color="A6A6A6"/>
            </w:tcBorders>
            <w:shd w:val="clear" w:color="auto" w:fill="auto"/>
            <w:hideMark/>
          </w:tcPr>
          <w:p w14:paraId="5EA3ED5A"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Huawei Technologies Sweden AB</w:t>
            </w:r>
          </w:p>
        </w:tc>
      </w:tr>
      <w:tr w:rsidR="00B9415F" w:rsidRPr="00B9415F" w14:paraId="096A5C25"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46F6915"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60" w:history="1">
              <w:r w:rsidR="00B9415F" w:rsidRPr="00B9415F">
                <w:rPr>
                  <w:rFonts w:ascii="Arial" w:hAnsi="Arial" w:cs="Arial"/>
                  <w:b/>
                  <w:bCs/>
                  <w:color w:val="0000FF"/>
                  <w:sz w:val="16"/>
                  <w:szCs w:val="16"/>
                  <w:u w:val="single"/>
                  <w:lang w:val="fi-FI" w:eastAsia="fi-FI"/>
                </w:rPr>
                <w:t>R4-2119097</w:t>
              </w:r>
            </w:hyperlink>
          </w:p>
        </w:tc>
        <w:tc>
          <w:tcPr>
            <w:tcW w:w="3911" w:type="dxa"/>
            <w:tcBorders>
              <w:top w:val="nil"/>
              <w:left w:val="nil"/>
              <w:bottom w:val="single" w:sz="4" w:space="0" w:color="A6A6A6"/>
              <w:right w:val="single" w:sz="4" w:space="0" w:color="A6A6A6"/>
            </w:tcBorders>
            <w:shd w:val="clear" w:color="auto" w:fill="auto"/>
            <w:hideMark/>
          </w:tcPr>
          <w:p w14:paraId="411F0599"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Further study on DC location reporting</w:t>
            </w:r>
          </w:p>
        </w:tc>
        <w:tc>
          <w:tcPr>
            <w:tcW w:w="1540" w:type="dxa"/>
            <w:tcBorders>
              <w:top w:val="nil"/>
              <w:left w:val="nil"/>
              <w:bottom w:val="single" w:sz="4" w:space="0" w:color="A6A6A6"/>
              <w:right w:val="single" w:sz="4" w:space="0" w:color="A6A6A6"/>
            </w:tcBorders>
            <w:shd w:val="clear" w:color="auto" w:fill="auto"/>
            <w:hideMark/>
          </w:tcPr>
          <w:p w14:paraId="5E26968C"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Huawei Technologies France</w:t>
            </w:r>
          </w:p>
        </w:tc>
      </w:tr>
      <w:tr w:rsidR="00B9415F" w:rsidRPr="00B9415F" w14:paraId="5271D854"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05D9E67"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61" w:history="1">
              <w:r w:rsidR="00B9415F" w:rsidRPr="00B9415F">
                <w:rPr>
                  <w:rFonts w:ascii="Arial" w:hAnsi="Arial" w:cs="Arial"/>
                  <w:b/>
                  <w:bCs/>
                  <w:color w:val="0000FF"/>
                  <w:sz w:val="16"/>
                  <w:szCs w:val="16"/>
                  <w:u w:val="single"/>
                  <w:lang w:val="fi-FI" w:eastAsia="fi-FI"/>
                </w:rPr>
                <w:t>R4-2119490</w:t>
              </w:r>
            </w:hyperlink>
          </w:p>
        </w:tc>
        <w:tc>
          <w:tcPr>
            <w:tcW w:w="3911" w:type="dxa"/>
            <w:tcBorders>
              <w:top w:val="nil"/>
              <w:left w:val="nil"/>
              <w:bottom w:val="single" w:sz="4" w:space="0" w:color="A6A6A6"/>
              <w:right w:val="single" w:sz="4" w:space="0" w:color="A6A6A6"/>
            </w:tcBorders>
            <w:shd w:val="clear" w:color="auto" w:fill="auto"/>
            <w:hideMark/>
          </w:tcPr>
          <w:p w14:paraId="3292C0A4"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DC location offset framework and LS to RAN2</w:t>
            </w:r>
          </w:p>
        </w:tc>
        <w:tc>
          <w:tcPr>
            <w:tcW w:w="1540" w:type="dxa"/>
            <w:tcBorders>
              <w:top w:val="nil"/>
              <w:left w:val="nil"/>
              <w:bottom w:val="single" w:sz="4" w:space="0" w:color="A6A6A6"/>
              <w:right w:val="single" w:sz="4" w:space="0" w:color="A6A6A6"/>
            </w:tcBorders>
            <w:shd w:val="clear" w:color="auto" w:fill="auto"/>
            <w:hideMark/>
          </w:tcPr>
          <w:p w14:paraId="42F52AA5"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Qualcomm Incorporated</w:t>
            </w:r>
          </w:p>
        </w:tc>
      </w:tr>
      <w:tr w:rsidR="00B9415F" w:rsidRPr="00B9415F" w14:paraId="7AA6C964"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484E6EE"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62" w:history="1">
              <w:r w:rsidR="00B9415F" w:rsidRPr="00B9415F">
                <w:rPr>
                  <w:rFonts w:ascii="Arial" w:hAnsi="Arial" w:cs="Arial"/>
                  <w:b/>
                  <w:bCs/>
                  <w:color w:val="0000FF"/>
                  <w:sz w:val="16"/>
                  <w:szCs w:val="16"/>
                  <w:u w:val="single"/>
                  <w:lang w:val="fi-FI" w:eastAsia="fi-FI"/>
                </w:rPr>
                <w:t>R4-2117536</w:t>
              </w:r>
            </w:hyperlink>
          </w:p>
        </w:tc>
        <w:tc>
          <w:tcPr>
            <w:tcW w:w="3911" w:type="dxa"/>
            <w:tcBorders>
              <w:top w:val="nil"/>
              <w:left w:val="nil"/>
              <w:bottom w:val="single" w:sz="4" w:space="0" w:color="A6A6A6"/>
              <w:right w:val="single" w:sz="4" w:space="0" w:color="A6A6A6"/>
            </w:tcBorders>
            <w:shd w:val="clear" w:color="auto" w:fill="auto"/>
            <w:hideMark/>
          </w:tcPr>
          <w:p w14:paraId="299C1F30"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 LS on release independence aspects of newly introduced FR2 CA BW Classes</w:t>
            </w:r>
          </w:p>
        </w:tc>
        <w:tc>
          <w:tcPr>
            <w:tcW w:w="1540" w:type="dxa"/>
            <w:tcBorders>
              <w:top w:val="nil"/>
              <w:left w:val="nil"/>
              <w:bottom w:val="single" w:sz="4" w:space="0" w:color="A6A6A6"/>
              <w:right w:val="single" w:sz="4" w:space="0" w:color="A6A6A6"/>
            </w:tcBorders>
            <w:shd w:val="clear" w:color="auto" w:fill="auto"/>
            <w:hideMark/>
          </w:tcPr>
          <w:p w14:paraId="65654F79"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 Nokia Shanghai Bell</w:t>
            </w:r>
          </w:p>
        </w:tc>
      </w:tr>
      <w:tr w:rsidR="00B9415F" w:rsidRPr="00B9415F" w14:paraId="51910900"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B890BDE"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63" w:history="1">
              <w:r w:rsidR="00B9415F" w:rsidRPr="00B9415F">
                <w:rPr>
                  <w:rFonts w:ascii="Arial" w:hAnsi="Arial" w:cs="Arial"/>
                  <w:b/>
                  <w:bCs/>
                  <w:color w:val="0000FF"/>
                  <w:sz w:val="16"/>
                  <w:szCs w:val="16"/>
                  <w:u w:val="single"/>
                  <w:lang w:val="fi-FI" w:eastAsia="fi-FI"/>
                </w:rPr>
                <w:t>R4-2117537</w:t>
              </w:r>
            </w:hyperlink>
          </w:p>
        </w:tc>
        <w:tc>
          <w:tcPr>
            <w:tcW w:w="3911" w:type="dxa"/>
            <w:tcBorders>
              <w:top w:val="nil"/>
              <w:left w:val="nil"/>
              <w:bottom w:val="single" w:sz="4" w:space="0" w:color="A6A6A6"/>
              <w:right w:val="single" w:sz="4" w:space="0" w:color="A6A6A6"/>
            </w:tcBorders>
            <w:shd w:val="clear" w:color="auto" w:fill="auto"/>
            <w:hideMark/>
          </w:tcPr>
          <w:p w14:paraId="03993E4F"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draftCR Release independence aspects of new FR2 CA BW classes R15 CATB</w:t>
            </w:r>
          </w:p>
        </w:tc>
        <w:tc>
          <w:tcPr>
            <w:tcW w:w="1540" w:type="dxa"/>
            <w:tcBorders>
              <w:top w:val="nil"/>
              <w:left w:val="nil"/>
              <w:bottom w:val="single" w:sz="4" w:space="0" w:color="A6A6A6"/>
              <w:right w:val="single" w:sz="4" w:space="0" w:color="A6A6A6"/>
            </w:tcBorders>
            <w:shd w:val="clear" w:color="auto" w:fill="auto"/>
            <w:hideMark/>
          </w:tcPr>
          <w:p w14:paraId="28F81D84"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 Nokia Shanghai Bell</w:t>
            </w:r>
          </w:p>
        </w:tc>
      </w:tr>
      <w:tr w:rsidR="00B9415F" w:rsidRPr="00B9415F" w14:paraId="39948003"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41319BE"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R4-2117538</w:t>
            </w:r>
          </w:p>
        </w:tc>
        <w:tc>
          <w:tcPr>
            <w:tcW w:w="3911" w:type="dxa"/>
            <w:tcBorders>
              <w:top w:val="nil"/>
              <w:left w:val="nil"/>
              <w:bottom w:val="single" w:sz="4" w:space="0" w:color="A6A6A6"/>
              <w:right w:val="single" w:sz="4" w:space="0" w:color="A6A6A6"/>
            </w:tcBorders>
            <w:shd w:val="clear" w:color="auto" w:fill="auto"/>
            <w:hideMark/>
          </w:tcPr>
          <w:p w14:paraId="2BCF7893"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draftCR Release independence aspects of new FR2 CA BW classes R16 CATA</w:t>
            </w:r>
          </w:p>
        </w:tc>
        <w:tc>
          <w:tcPr>
            <w:tcW w:w="1540" w:type="dxa"/>
            <w:tcBorders>
              <w:top w:val="nil"/>
              <w:left w:val="nil"/>
              <w:bottom w:val="single" w:sz="4" w:space="0" w:color="A6A6A6"/>
              <w:right w:val="single" w:sz="4" w:space="0" w:color="A6A6A6"/>
            </w:tcBorders>
            <w:shd w:val="clear" w:color="auto" w:fill="auto"/>
            <w:hideMark/>
          </w:tcPr>
          <w:p w14:paraId="51515E1E"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 Nokia Shanghai Bell</w:t>
            </w:r>
          </w:p>
        </w:tc>
      </w:tr>
      <w:tr w:rsidR="00B9415F" w:rsidRPr="00B9415F" w14:paraId="405C1F46"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0FFC823"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R4-2117539</w:t>
            </w:r>
          </w:p>
        </w:tc>
        <w:tc>
          <w:tcPr>
            <w:tcW w:w="3911" w:type="dxa"/>
            <w:tcBorders>
              <w:top w:val="nil"/>
              <w:left w:val="nil"/>
              <w:bottom w:val="single" w:sz="4" w:space="0" w:color="A6A6A6"/>
              <w:right w:val="single" w:sz="4" w:space="0" w:color="A6A6A6"/>
            </w:tcBorders>
            <w:shd w:val="clear" w:color="auto" w:fill="auto"/>
            <w:hideMark/>
          </w:tcPr>
          <w:p w14:paraId="3FADA069"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draftCR Release independence aspects of new FR2 CA BW classes R17 CATA</w:t>
            </w:r>
          </w:p>
        </w:tc>
        <w:tc>
          <w:tcPr>
            <w:tcW w:w="1540" w:type="dxa"/>
            <w:tcBorders>
              <w:top w:val="nil"/>
              <w:left w:val="nil"/>
              <w:bottom w:val="single" w:sz="4" w:space="0" w:color="A6A6A6"/>
              <w:right w:val="single" w:sz="4" w:space="0" w:color="A6A6A6"/>
            </w:tcBorders>
            <w:shd w:val="clear" w:color="auto" w:fill="auto"/>
            <w:hideMark/>
          </w:tcPr>
          <w:p w14:paraId="02EFB0BE"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 Nokia Shanghai Bell</w:t>
            </w:r>
          </w:p>
        </w:tc>
      </w:tr>
      <w:tr w:rsidR="00B9415F" w:rsidRPr="00B9415F" w14:paraId="3EAF3049"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9288764"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64" w:history="1">
              <w:r w:rsidR="00B9415F" w:rsidRPr="00B9415F">
                <w:rPr>
                  <w:rFonts w:ascii="Arial" w:hAnsi="Arial" w:cs="Arial"/>
                  <w:b/>
                  <w:bCs/>
                  <w:color w:val="0000FF"/>
                  <w:sz w:val="16"/>
                  <w:szCs w:val="16"/>
                  <w:u w:val="single"/>
                  <w:lang w:val="fi-FI" w:eastAsia="fi-FI"/>
                </w:rPr>
                <w:t>R4-2118136</w:t>
              </w:r>
            </w:hyperlink>
          </w:p>
        </w:tc>
        <w:tc>
          <w:tcPr>
            <w:tcW w:w="3911" w:type="dxa"/>
            <w:tcBorders>
              <w:top w:val="nil"/>
              <w:left w:val="nil"/>
              <w:bottom w:val="single" w:sz="4" w:space="0" w:color="A6A6A6"/>
              <w:right w:val="single" w:sz="4" w:space="0" w:color="A6A6A6"/>
            </w:tcBorders>
            <w:shd w:val="clear" w:color="auto" w:fill="auto"/>
            <w:hideMark/>
          </w:tcPr>
          <w:p w14:paraId="12DED256"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FR2 bandwidth class with multiple fall-back groups</w:t>
            </w:r>
          </w:p>
        </w:tc>
        <w:tc>
          <w:tcPr>
            <w:tcW w:w="1540" w:type="dxa"/>
            <w:tcBorders>
              <w:top w:val="nil"/>
              <w:left w:val="nil"/>
              <w:bottom w:val="single" w:sz="4" w:space="0" w:color="A6A6A6"/>
              <w:right w:val="single" w:sz="4" w:space="0" w:color="A6A6A6"/>
            </w:tcBorders>
            <w:shd w:val="clear" w:color="auto" w:fill="auto"/>
            <w:hideMark/>
          </w:tcPr>
          <w:p w14:paraId="0937D9E7"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Ericsson</w:t>
            </w:r>
          </w:p>
        </w:tc>
      </w:tr>
      <w:tr w:rsidR="00B9415F" w:rsidRPr="00B9415F" w14:paraId="27D456DD"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1DC314A"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65" w:history="1">
              <w:r w:rsidR="00B9415F" w:rsidRPr="00B9415F">
                <w:rPr>
                  <w:rFonts w:ascii="Arial" w:hAnsi="Arial" w:cs="Arial"/>
                  <w:b/>
                  <w:bCs/>
                  <w:color w:val="0000FF"/>
                  <w:sz w:val="16"/>
                  <w:szCs w:val="16"/>
                  <w:u w:val="single"/>
                  <w:lang w:val="fi-FI" w:eastAsia="fi-FI"/>
                </w:rPr>
                <w:t>R4-2118445</w:t>
              </w:r>
            </w:hyperlink>
          </w:p>
        </w:tc>
        <w:tc>
          <w:tcPr>
            <w:tcW w:w="3911" w:type="dxa"/>
            <w:tcBorders>
              <w:top w:val="nil"/>
              <w:left w:val="nil"/>
              <w:bottom w:val="single" w:sz="4" w:space="0" w:color="A6A6A6"/>
              <w:right w:val="single" w:sz="4" w:space="0" w:color="A6A6A6"/>
            </w:tcBorders>
            <w:shd w:val="clear" w:color="auto" w:fill="auto"/>
            <w:hideMark/>
          </w:tcPr>
          <w:p w14:paraId="575BDCBE"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FR2 new CA BW class denotation and definition</w:t>
            </w:r>
          </w:p>
        </w:tc>
        <w:tc>
          <w:tcPr>
            <w:tcW w:w="1540" w:type="dxa"/>
            <w:tcBorders>
              <w:top w:val="nil"/>
              <w:left w:val="nil"/>
              <w:bottom w:val="single" w:sz="4" w:space="0" w:color="A6A6A6"/>
              <w:right w:val="single" w:sz="4" w:space="0" w:color="A6A6A6"/>
            </w:tcBorders>
            <w:shd w:val="clear" w:color="auto" w:fill="auto"/>
            <w:hideMark/>
          </w:tcPr>
          <w:p w14:paraId="7A303E56"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Xiaomi</w:t>
            </w:r>
          </w:p>
        </w:tc>
      </w:tr>
      <w:tr w:rsidR="00B9415F" w:rsidRPr="00B9415F" w14:paraId="49E6EF89"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8152C3D"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66" w:history="1">
              <w:r w:rsidR="00B9415F" w:rsidRPr="00B9415F">
                <w:rPr>
                  <w:rFonts w:ascii="Arial" w:hAnsi="Arial" w:cs="Arial"/>
                  <w:b/>
                  <w:bCs/>
                  <w:color w:val="0000FF"/>
                  <w:sz w:val="16"/>
                  <w:szCs w:val="16"/>
                  <w:u w:val="single"/>
                  <w:lang w:val="fi-FI" w:eastAsia="fi-FI"/>
                </w:rPr>
                <w:t>R4-2118447</w:t>
              </w:r>
            </w:hyperlink>
          </w:p>
        </w:tc>
        <w:tc>
          <w:tcPr>
            <w:tcW w:w="3911" w:type="dxa"/>
            <w:tcBorders>
              <w:top w:val="nil"/>
              <w:left w:val="nil"/>
              <w:bottom w:val="single" w:sz="4" w:space="0" w:color="A6A6A6"/>
              <w:right w:val="single" w:sz="4" w:space="0" w:color="A6A6A6"/>
            </w:tcBorders>
            <w:shd w:val="clear" w:color="auto" w:fill="auto"/>
            <w:hideMark/>
          </w:tcPr>
          <w:p w14:paraId="7F4ECC5D"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 CR for TS 38.101-2 to introduction of FR2 new CA BW classes MF,ME, MD and MA</w:t>
            </w:r>
          </w:p>
        </w:tc>
        <w:tc>
          <w:tcPr>
            <w:tcW w:w="1540" w:type="dxa"/>
            <w:tcBorders>
              <w:top w:val="nil"/>
              <w:left w:val="nil"/>
              <w:bottom w:val="single" w:sz="4" w:space="0" w:color="A6A6A6"/>
              <w:right w:val="single" w:sz="4" w:space="0" w:color="A6A6A6"/>
            </w:tcBorders>
            <w:shd w:val="clear" w:color="auto" w:fill="auto"/>
            <w:hideMark/>
          </w:tcPr>
          <w:p w14:paraId="0D03126F"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Xiaomi</w:t>
            </w:r>
          </w:p>
        </w:tc>
      </w:tr>
      <w:tr w:rsidR="00B9415F" w:rsidRPr="00B9415F" w14:paraId="61ED2B8C"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B8031FD"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67" w:history="1">
              <w:r w:rsidR="00B9415F" w:rsidRPr="00B9415F">
                <w:rPr>
                  <w:rFonts w:ascii="Arial" w:hAnsi="Arial" w:cs="Arial"/>
                  <w:b/>
                  <w:bCs/>
                  <w:color w:val="0000FF"/>
                  <w:sz w:val="16"/>
                  <w:szCs w:val="16"/>
                  <w:u w:val="single"/>
                  <w:lang w:val="fi-FI" w:eastAsia="fi-FI"/>
                </w:rPr>
                <w:t>R4-2119077</w:t>
              </w:r>
            </w:hyperlink>
          </w:p>
        </w:tc>
        <w:tc>
          <w:tcPr>
            <w:tcW w:w="3911" w:type="dxa"/>
            <w:tcBorders>
              <w:top w:val="nil"/>
              <w:left w:val="nil"/>
              <w:bottom w:val="single" w:sz="4" w:space="0" w:color="A6A6A6"/>
              <w:right w:val="single" w:sz="4" w:space="0" w:color="A6A6A6"/>
            </w:tcBorders>
            <w:shd w:val="clear" w:color="auto" w:fill="auto"/>
            <w:hideMark/>
          </w:tcPr>
          <w:p w14:paraId="400A7ADF"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new FR2 CA BW class</w:t>
            </w:r>
          </w:p>
        </w:tc>
        <w:tc>
          <w:tcPr>
            <w:tcW w:w="1540" w:type="dxa"/>
            <w:tcBorders>
              <w:top w:val="nil"/>
              <w:left w:val="nil"/>
              <w:bottom w:val="single" w:sz="4" w:space="0" w:color="A6A6A6"/>
              <w:right w:val="single" w:sz="4" w:space="0" w:color="A6A6A6"/>
            </w:tcBorders>
            <w:shd w:val="clear" w:color="auto" w:fill="auto"/>
            <w:hideMark/>
          </w:tcPr>
          <w:p w14:paraId="6D188D2F"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ZTE Corporation</w:t>
            </w:r>
          </w:p>
        </w:tc>
      </w:tr>
      <w:tr w:rsidR="00B9415F" w:rsidRPr="00B9415F" w14:paraId="55D84E19"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2AC9437"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68" w:history="1">
              <w:r w:rsidR="00B9415F" w:rsidRPr="00B9415F">
                <w:rPr>
                  <w:rFonts w:ascii="Arial" w:hAnsi="Arial" w:cs="Arial"/>
                  <w:b/>
                  <w:bCs/>
                  <w:color w:val="0000FF"/>
                  <w:sz w:val="16"/>
                  <w:szCs w:val="16"/>
                  <w:u w:val="single"/>
                  <w:lang w:val="fi-FI" w:eastAsia="fi-FI"/>
                </w:rPr>
                <w:t>R4-2119078</w:t>
              </w:r>
            </w:hyperlink>
          </w:p>
        </w:tc>
        <w:tc>
          <w:tcPr>
            <w:tcW w:w="3911" w:type="dxa"/>
            <w:tcBorders>
              <w:top w:val="nil"/>
              <w:left w:val="nil"/>
              <w:bottom w:val="single" w:sz="4" w:space="0" w:color="A6A6A6"/>
              <w:right w:val="single" w:sz="4" w:space="0" w:color="A6A6A6"/>
            </w:tcBorders>
            <w:shd w:val="clear" w:color="auto" w:fill="auto"/>
            <w:hideMark/>
          </w:tcPr>
          <w:p w14:paraId="11BEF393"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CR to TS 38.101-2 on FR 2 CA BW class</w:t>
            </w:r>
          </w:p>
        </w:tc>
        <w:tc>
          <w:tcPr>
            <w:tcW w:w="1540" w:type="dxa"/>
            <w:tcBorders>
              <w:top w:val="nil"/>
              <w:left w:val="nil"/>
              <w:bottom w:val="single" w:sz="4" w:space="0" w:color="A6A6A6"/>
              <w:right w:val="single" w:sz="4" w:space="0" w:color="A6A6A6"/>
            </w:tcBorders>
            <w:shd w:val="clear" w:color="auto" w:fill="auto"/>
            <w:hideMark/>
          </w:tcPr>
          <w:p w14:paraId="65930FF6"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ZTE Corporation</w:t>
            </w:r>
          </w:p>
        </w:tc>
      </w:tr>
      <w:tr w:rsidR="00B9415F" w:rsidRPr="00B9415F" w14:paraId="6EDD10B7"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638E6FA"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R4-2119968</w:t>
            </w:r>
          </w:p>
        </w:tc>
        <w:tc>
          <w:tcPr>
            <w:tcW w:w="3911" w:type="dxa"/>
            <w:tcBorders>
              <w:top w:val="nil"/>
              <w:left w:val="nil"/>
              <w:bottom w:val="single" w:sz="4" w:space="0" w:color="A6A6A6"/>
              <w:right w:val="single" w:sz="4" w:space="0" w:color="A6A6A6"/>
            </w:tcBorders>
            <w:shd w:val="clear" w:color="auto" w:fill="auto"/>
            <w:hideMark/>
          </w:tcPr>
          <w:p w14:paraId="3001F31E"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draftCR Release independence aspects of new FR2 CA BW classes R15 CATB</w:t>
            </w:r>
          </w:p>
        </w:tc>
        <w:tc>
          <w:tcPr>
            <w:tcW w:w="1540" w:type="dxa"/>
            <w:tcBorders>
              <w:top w:val="nil"/>
              <w:left w:val="nil"/>
              <w:bottom w:val="single" w:sz="4" w:space="0" w:color="A6A6A6"/>
              <w:right w:val="single" w:sz="4" w:space="0" w:color="A6A6A6"/>
            </w:tcBorders>
            <w:shd w:val="clear" w:color="auto" w:fill="auto"/>
            <w:hideMark/>
          </w:tcPr>
          <w:p w14:paraId="55D887C2"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 Nokia Shanghai Bell</w:t>
            </w:r>
          </w:p>
        </w:tc>
      </w:tr>
      <w:tr w:rsidR="00B9415F" w:rsidRPr="00B9415F" w14:paraId="6A1F6ACE"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1D72442" w14:textId="77777777" w:rsidR="00B9415F" w:rsidRPr="00B9415F" w:rsidRDefault="00B9415F" w:rsidP="00B9415F">
            <w:pPr>
              <w:overflowPunct/>
              <w:autoSpaceDE/>
              <w:autoSpaceDN/>
              <w:adjustRightInd/>
              <w:spacing w:after="0"/>
              <w:textAlignment w:val="auto"/>
              <w:rPr>
                <w:rFonts w:ascii="Arial" w:hAnsi="Arial" w:cs="Arial"/>
                <w:color w:val="000000"/>
                <w:sz w:val="16"/>
                <w:szCs w:val="16"/>
                <w:lang w:val="fi-FI" w:eastAsia="fi-FI"/>
              </w:rPr>
            </w:pPr>
            <w:r w:rsidRPr="00B9415F">
              <w:rPr>
                <w:rFonts w:ascii="Arial" w:hAnsi="Arial" w:cs="Arial"/>
                <w:color w:val="000000"/>
                <w:sz w:val="16"/>
                <w:szCs w:val="16"/>
                <w:lang w:val="fi-FI" w:eastAsia="fi-FI"/>
              </w:rPr>
              <w:t>R4-2119969</w:t>
            </w:r>
          </w:p>
        </w:tc>
        <w:tc>
          <w:tcPr>
            <w:tcW w:w="3911" w:type="dxa"/>
            <w:tcBorders>
              <w:top w:val="nil"/>
              <w:left w:val="nil"/>
              <w:bottom w:val="single" w:sz="4" w:space="0" w:color="A6A6A6"/>
              <w:right w:val="single" w:sz="4" w:space="0" w:color="A6A6A6"/>
            </w:tcBorders>
            <w:shd w:val="clear" w:color="auto" w:fill="auto"/>
            <w:hideMark/>
          </w:tcPr>
          <w:p w14:paraId="2596C17C"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Draft CR for TS 38.101-2 to introduction of FR2 new CA BW classes MF,ME, MD and MA</w:t>
            </w:r>
          </w:p>
        </w:tc>
        <w:tc>
          <w:tcPr>
            <w:tcW w:w="1540" w:type="dxa"/>
            <w:tcBorders>
              <w:top w:val="nil"/>
              <w:left w:val="nil"/>
              <w:bottom w:val="single" w:sz="4" w:space="0" w:color="A6A6A6"/>
              <w:right w:val="single" w:sz="4" w:space="0" w:color="A6A6A6"/>
            </w:tcBorders>
            <w:shd w:val="clear" w:color="auto" w:fill="auto"/>
            <w:hideMark/>
          </w:tcPr>
          <w:p w14:paraId="23896CCB"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Xiaomi</w:t>
            </w:r>
          </w:p>
        </w:tc>
      </w:tr>
      <w:tr w:rsidR="00B9415F" w:rsidRPr="00B9415F" w14:paraId="1FF0B3FD"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251507A"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69" w:history="1">
              <w:r w:rsidR="00B9415F" w:rsidRPr="00B9415F">
                <w:rPr>
                  <w:rFonts w:ascii="Arial" w:hAnsi="Arial" w:cs="Arial"/>
                  <w:b/>
                  <w:bCs/>
                  <w:color w:val="0000FF"/>
                  <w:sz w:val="16"/>
                  <w:szCs w:val="16"/>
                  <w:u w:val="single"/>
                  <w:lang w:val="fi-FI" w:eastAsia="fi-FI"/>
                </w:rPr>
                <w:t>R4-2117541</w:t>
              </w:r>
            </w:hyperlink>
          </w:p>
        </w:tc>
        <w:tc>
          <w:tcPr>
            <w:tcW w:w="3911" w:type="dxa"/>
            <w:tcBorders>
              <w:top w:val="nil"/>
              <w:left w:val="nil"/>
              <w:bottom w:val="single" w:sz="4" w:space="0" w:color="A6A6A6"/>
              <w:right w:val="single" w:sz="4" w:space="0" w:color="A6A6A6"/>
            </w:tcBorders>
            <w:shd w:val="clear" w:color="auto" w:fill="auto"/>
            <w:hideMark/>
          </w:tcPr>
          <w:p w14:paraId="14894AE3"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Fallback behaviour of FBG3+2</w:t>
            </w:r>
          </w:p>
        </w:tc>
        <w:tc>
          <w:tcPr>
            <w:tcW w:w="1540" w:type="dxa"/>
            <w:tcBorders>
              <w:top w:val="nil"/>
              <w:left w:val="nil"/>
              <w:bottom w:val="single" w:sz="4" w:space="0" w:color="A6A6A6"/>
              <w:right w:val="single" w:sz="4" w:space="0" w:color="A6A6A6"/>
            </w:tcBorders>
            <w:shd w:val="clear" w:color="auto" w:fill="auto"/>
            <w:hideMark/>
          </w:tcPr>
          <w:p w14:paraId="720AB5E3"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Nokia, Nokia Shanghai Bell</w:t>
            </w:r>
          </w:p>
        </w:tc>
      </w:tr>
      <w:tr w:rsidR="00B9415F" w:rsidRPr="00B9415F" w14:paraId="0D59012B"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035A163"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70" w:history="1">
              <w:r w:rsidR="00B9415F" w:rsidRPr="00B9415F">
                <w:rPr>
                  <w:rFonts w:ascii="Arial" w:hAnsi="Arial" w:cs="Arial"/>
                  <w:b/>
                  <w:bCs/>
                  <w:color w:val="0000FF"/>
                  <w:sz w:val="16"/>
                  <w:szCs w:val="16"/>
                  <w:u w:val="single"/>
                  <w:lang w:val="fi-FI" w:eastAsia="fi-FI"/>
                </w:rPr>
                <w:t>R4-2117634</w:t>
              </w:r>
            </w:hyperlink>
          </w:p>
        </w:tc>
        <w:tc>
          <w:tcPr>
            <w:tcW w:w="3911" w:type="dxa"/>
            <w:tcBorders>
              <w:top w:val="nil"/>
              <w:left w:val="nil"/>
              <w:bottom w:val="single" w:sz="4" w:space="0" w:color="A6A6A6"/>
              <w:right w:val="single" w:sz="4" w:space="0" w:color="A6A6A6"/>
            </w:tcBorders>
            <w:shd w:val="clear" w:color="auto" w:fill="auto"/>
            <w:hideMark/>
          </w:tcPr>
          <w:p w14:paraId="547D40CF"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On fallback behaviour of composite contiguous BW classes</w:t>
            </w:r>
          </w:p>
        </w:tc>
        <w:tc>
          <w:tcPr>
            <w:tcW w:w="1540" w:type="dxa"/>
            <w:tcBorders>
              <w:top w:val="nil"/>
              <w:left w:val="nil"/>
              <w:bottom w:val="single" w:sz="4" w:space="0" w:color="A6A6A6"/>
              <w:right w:val="single" w:sz="4" w:space="0" w:color="A6A6A6"/>
            </w:tcBorders>
            <w:shd w:val="clear" w:color="auto" w:fill="auto"/>
            <w:hideMark/>
          </w:tcPr>
          <w:p w14:paraId="642C2A20"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Qualcomm Incorporated</w:t>
            </w:r>
          </w:p>
        </w:tc>
      </w:tr>
      <w:tr w:rsidR="00B9415F" w:rsidRPr="00B9415F" w14:paraId="7EEAB76A"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A8E858C"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71" w:history="1">
              <w:r w:rsidR="00B9415F" w:rsidRPr="00B9415F">
                <w:rPr>
                  <w:rFonts w:ascii="Arial" w:hAnsi="Arial" w:cs="Arial"/>
                  <w:b/>
                  <w:bCs/>
                  <w:color w:val="0000FF"/>
                  <w:sz w:val="16"/>
                  <w:szCs w:val="16"/>
                  <w:u w:val="single"/>
                  <w:lang w:val="fi-FI" w:eastAsia="fi-FI"/>
                </w:rPr>
                <w:t>R4-2117678</w:t>
              </w:r>
            </w:hyperlink>
          </w:p>
        </w:tc>
        <w:tc>
          <w:tcPr>
            <w:tcW w:w="3911" w:type="dxa"/>
            <w:tcBorders>
              <w:top w:val="nil"/>
              <w:left w:val="nil"/>
              <w:bottom w:val="single" w:sz="4" w:space="0" w:color="A6A6A6"/>
              <w:right w:val="single" w:sz="4" w:space="0" w:color="A6A6A6"/>
            </w:tcBorders>
            <w:shd w:val="clear" w:color="auto" w:fill="auto"/>
            <w:hideMark/>
          </w:tcPr>
          <w:p w14:paraId="38A604CE"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Mixed-CC of CA BW class fallback behavior flexibility</w:t>
            </w:r>
          </w:p>
        </w:tc>
        <w:tc>
          <w:tcPr>
            <w:tcW w:w="1540" w:type="dxa"/>
            <w:tcBorders>
              <w:top w:val="nil"/>
              <w:left w:val="nil"/>
              <w:bottom w:val="single" w:sz="4" w:space="0" w:color="A6A6A6"/>
              <w:right w:val="single" w:sz="4" w:space="0" w:color="A6A6A6"/>
            </w:tcBorders>
            <w:shd w:val="clear" w:color="auto" w:fill="auto"/>
            <w:hideMark/>
          </w:tcPr>
          <w:p w14:paraId="54132E79"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MediaTek Beijing Inc.</w:t>
            </w:r>
          </w:p>
        </w:tc>
      </w:tr>
      <w:tr w:rsidR="00B9415F" w:rsidRPr="00B9415F" w14:paraId="4A5E0CCF" w14:textId="77777777" w:rsidTr="00B9415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D8B4716" w14:textId="77777777" w:rsidR="00B9415F" w:rsidRPr="00B9415F" w:rsidRDefault="00632111" w:rsidP="00B9415F">
            <w:pPr>
              <w:overflowPunct/>
              <w:autoSpaceDE/>
              <w:autoSpaceDN/>
              <w:adjustRightInd/>
              <w:spacing w:after="0"/>
              <w:textAlignment w:val="auto"/>
              <w:rPr>
                <w:rFonts w:ascii="Arial" w:hAnsi="Arial" w:cs="Arial"/>
                <w:b/>
                <w:bCs/>
                <w:color w:val="0000FF"/>
                <w:sz w:val="16"/>
                <w:szCs w:val="16"/>
                <w:u w:val="single"/>
                <w:lang w:val="fi-FI" w:eastAsia="fi-FI"/>
              </w:rPr>
            </w:pPr>
            <w:hyperlink r:id="rId72" w:history="1">
              <w:r w:rsidR="00B9415F" w:rsidRPr="00B9415F">
                <w:rPr>
                  <w:rFonts w:ascii="Arial" w:hAnsi="Arial" w:cs="Arial"/>
                  <w:b/>
                  <w:bCs/>
                  <w:color w:val="0000FF"/>
                  <w:sz w:val="16"/>
                  <w:szCs w:val="16"/>
                  <w:u w:val="single"/>
                  <w:lang w:val="fi-FI" w:eastAsia="fi-FI"/>
                </w:rPr>
                <w:t>R4-2118446</w:t>
              </w:r>
            </w:hyperlink>
          </w:p>
        </w:tc>
        <w:tc>
          <w:tcPr>
            <w:tcW w:w="3911" w:type="dxa"/>
            <w:tcBorders>
              <w:top w:val="nil"/>
              <w:left w:val="nil"/>
              <w:bottom w:val="single" w:sz="4" w:space="0" w:color="A6A6A6"/>
              <w:right w:val="single" w:sz="4" w:space="0" w:color="A6A6A6"/>
            </w:tcBorders>
            <w:shd w:val="clear" w:color="auto" w:fill="auto"/>
            <w:hideMark/>
          </w:tcPr>
          <w:p w14:paraId="3332C7EC" w14:textId="77777777" w:rsidR="00B9415F" w:rsidRPr="00B9415F" w:rsidRDefault="00B9415F" w:rsidP="00B9415F">
            <w:pPr>
              <w:overflowPunct/>
              <w:autoSpaceDE/>
              <w:autoSpaceDN/>
              <w:adjustRightInd/>
              <w:spacing w:after="0"/>
              <w:textAlignment w:val="auto"/>
              <w:rPr>
                <w:rFonts w:ascii="Arial" w:hAnsi="Arial" w:cs="Arial"/>
                <w:sz w:val="16"/>
                <w:szCs w:val="16"/>
                <w:lang w:eastAsia="fi-FI"/>
              </w:rPr>
            </w:pPr>
            <w:r w:rsidRPr="00B9415F">
              <w:rPr>
                <w:rFonts w:ascii="Arial" w:hAnsi="Arial" w:cs="Arial"/>
                <w:sz w:val="16"/>
                <w:szCs w:val="16"/>
                <w:lang w:eastAsia="fi-FI"/>
              </w:rPr>
              <w:t>Discussion on release independence of the new FBG2 classes</w:t>
            </w:r>
          </w:p>
        </w:tc>
        <w:tc>
          <w:tcPr>
            <w:tcW w:w="1540" w:type="dxa"/>
            <w:tcBorders>
              <w:top w:val="nil"/>
              <w:left w:val="nil"/>
              <w:bottom w:val="single" w:sz="4" w:space="0" w:color="A6A6A6"/>
              <w:right w:val="single" w:sz="4" w:space="0" w:color="A6A6A6"/>
            </w:tcBorders>
            <w:shd w:val="clear" w:color="auto" w:fill="auto"/>
            <w:hideMark/>
          </w:tcPr>
          <w:p w14:paraId="3E2C73AA" w14:textId="77777777" w:rsidR="00B9415F" w:rsidRPr="00B9415F" w:rsidRDefault="00B9415F" w:rsidP="00B9415F">
            <w:pPr>
              <w:overflowPunct/>
              <w:autoSpaceDE/>
              <w:autoSpaceDN/>
              <w:adjustRightInd/>
              <w:spacing w:after="0"/>
              <w:textAlignment w:val="auto"/>
              <w:rPr>
                <w:rFonts w:ascii="Arial" w:hAnsi="Arial" w:cs="Arial"/>
                <w:sz w:val="16"/>
                <w:szCs w:val="16"/>
                <w:lang w:val="fi-FI" w:eastAsia="fi-FI"/>
              </w:rPr>
            </w:pPr>
            <w:r w:rsidRPr="00B9415F">
              <w:rPr>
                <w:rFonts w:ascii="Arial" w:hAnsi="Arial" w:cs="Arial"/>
                <w:sz w:val="16"/>
                <w:szCs w:val="16"/>
                <w:lang w:val="fi-FI" w:eastAsia="fi-FI"/>
              </w:rPr>
              <w:t>Xiaomi</w:t>
            </w:r>
          </w:p>
        </w:tc>
      </w:tr>
      <w:tr w:rsidR="00C65D59" w:rsidRPr="00C65D59" w14:paraId="35F0EA5B"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7571DE3" w14:textId="77777777" w:rsidR="00C65D59" w:rsidRPr="00C65D59" w:rsidRDefault="00C65D59" w:rsidP="00C65D59">
            <w:pPr>
              <w:overflowPunct/>
              <w:autoSpaceDE/>
              <w:autoSpaceDN/>
              <w:adjustRightInd/>
              <w:spacing w:after="0"/>
              <w:textAlignment w:val="auto"/>
              <w:rPr>
                <w:rFonts w:ascii="Arial" w:hAnsi="Arial" w:cs="Arial"/>
                <w:b/>
                <w:bCs/>
                <w:color w:val="0000FF"/>
                <w:sz w:val="16"/>
                <w:szCs w:val="16"/>
                <w:u w:val="single"/>
                <w:lang w:val="fi-FI" w:eastAsia="fi-FI"/>
              </w:rPr>
            </w:pPr>
            <w:r w:rsidRPr="00C65D59">
              <w:rPr>
                <w:rFonts w:ascii="Arial" w:hAnsi="Arial" w:cs="Arial"/>
                <w:b/>
                <w:bCs/>
                <w:color w:val="0000FF"/>
                <w:sz w:val="16"/>
                <w:szCs w:val="16"/>
                <w:u w:val="single"/>
                <w:lang w:val="fi-FI" w:eastAsia="fi-FI"/>
              </w:rPr>
              <w:t>R4-2120209</w:t>
            </w:r>
          </w:p>
        </w:tc>
        <w:tc>
          <w:tcPr>
            <w:tcW w:w="3911" w:type="dxa"/>
            <w:tcBorders>
              <w:top w:val="nil"/>
              <w:left w:val="nil"/>
              <w:bottom w:val="single" w:sz="4" w:space="0" w:color="A6A6A6"/>
              <w:right w:val="single" w:sz="4" w:space="0" w:color="A6A6A6"/>
            </w:tcBorders>
            <w:shd w:val="clear" w:color="auto" w:fill="auto"/>
            <w:hideMark/>
          </w:tcPr>
          <w:p w14:paraId="34222FA2"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Email discussion summary for [101-e][214] NR_RF_FR2_req_enh2_RRM</w:t>
            </w:r>
          </w:p>
        </w:tc>
        <w:tc>
          <w:tcPr>
            <w:tcW w:w="1540" w:type="dxa"/>
            <w:tcBorders>
              <w:top w:val="nil"/>
              <w:left w:val="nil"/>
              <w:bottom w:val="single" w:sz="4" w:space="0" w:color="A6A6A6"/>
              <w:right w:val="single" w:sz="4" w:space="0" w:color="A6A6A6"/>
            </w:tcBorders>
            <w:shd w:val="clear" w:color="auto" w:fill="auto"/>
            <w:hideMark/>
          </w:tcPr>
          <w:p w14:paraId="1E8A2D19"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Moderator (Nokia)</w:t>
            </w:r>
          </w:p>
        </w:tc>
      </w:tr>
      <w:tr w:rsidR="00C65D59" w:rsidRPr="00C65D59" w14:paraId="516ACC1A"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65B6977" w14:textId="77777777" w:rsidR="00C65D59" w:rsidRPr="00C65D59" w:rsidRDefault="00C65D59" w:rsidP="00C65D59">
            <w:pPr>
              <w:overflowPunct/>
              <w:autoSpaceDE/>
              <w:autoSpaceDN/>
              <w:adjustRightInd/>
              <w:spacing w:after="0"/>
              <w:textAlignment w:val="auto"/>
              <w:rPr>
                <w:rFonts w:ascii="Arial" w:hAnsi="Arial" w:cs="Arial"/>
                <w:b/>
                <w:bCs/>
                <w:color w:val="0000FF"/>
                <w:sz w:val="16"/>
                <w:szCs w:val="16"/>
                <w:u w:val="single"/>
                <w:lang w:val="fi-FI" w:eastAsia="fi-FI"/>
              </w:rPr>
            </w:pPr>
            <w:r w:rsidRPr="00C65D59">
              <w:rPr>
                <w:rFonts w:ascii="Arial" w:hAnsi="Arial" w:cs="Arial"/>
                <w:b/>
                <w:bCs/>
                <w:color w:val="0000FF"/>
                <w:sz w:val="16"/>
                <w:szCs w:val="16"/>
                <w:u w:val="single"/>
                <w:lang w:val="fi-FI" w:eastAsia="fi-FI"/>
              </w:rPr>
              <w:t>R4-2120284</w:t>
            </w:r>
          </w:p>
        </w:tc>
        <w:tc>
          <w:tcPr>
            <w:tcW w:w="3911" w:type="dxa"/>
            <w:tcBorders>
              <w:top w:val="nil"/>
              <w:left w:val="nil"/>
              <w:bottom w:val="single" w:sz="4" w:space="0" w:color="A6A6A6"/>
              <w:right w:val="single" w:sz="4" w:space="0" w:color="A6A6A6"/>
            </w:tcBorders>
            <w:shd w:val="clear" w:color="auto" w:fill="auto"/>
            <w:hideMark/>
          </w:tcPr>
          <w:p w14:paraId="2BE9F437"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WF on NR FR2 Inter-band DL CA and UL CA RRM requirements</w:t>
            </w:r>
          </w:p>
        </w:tc>
        <w:tc>
          <w:tcPr>
            <w:tcW w:w="1540" w:type="dxa"/>
            <w:tcBorders>
              <w:top w:val="nil"/>
              <w:left w:val="nil"/>
              <w:bottom w:val="single" w:sz="4" w:space="0" w:color="A6A6A6"/>
              <w:right w:val="single" w:sz="4" w:space="0" w:color="A6A6A6"/>
            </w:tcBorders>
            <w:shd w:val="clear" w:color="auto" w:fill="auto"/>
            <w:hideMark/>
          </w:tcPr>
          <w:p w14:paraId="494AB0BB"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Nokia</w:t>
            </w:r>
          </w:p>
        </w:tc>
      </w:tr>
      <w:tr w:rsidR="00C65D59" w:rsidRPr="00C65D59" w14:paraId="39176044"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924D6F1" w14:textId="77777777" w:rsidR="00C65D59" w:rsidRPr="00C65D59" w:rsidRDefault="00C65D59" w:rsidP="00C65D59">
            <w:pPr>
              <w:overflowPunct/>
              <w:autoSpaceDE/>
              <w:autoSpaceDN/>
              <w:adjustRightInd/>
              <w:spacing w:after="0"/>
              <w:textAlignment w:val="auto"/>
              <w:rPr>
                <w:rFonts w:ascii="Arial" w:hAnsi="Arial" w:cs="Arial"/>
                <w:b/>
                <w:bCs/>
                <w:color w:val="0000FF"/>
                <w:sz w:val="16"/>
                <w:szCs w:val="16"/>
                <w:u w:val="single"/>
                <w:lang w:val="fi-FI" w:eastAsia="fi-FI"/>
              </w:rPr>
            </w:pPr>
            <w:r w:rsidRPr="00C65D59">
              <w:rPr>
                <w:rFonts w:ascii="Arial" w:hAnsi="Arial" w:cs="Arial"/>
                <w:b/>
                <w:bCs/>
                <w:color w:val="0000FF"/>
                <w:sz w:val="16"/>
                <w:szCs w:val="16"/>
                <w:u w:val="single"/>
                <w:lang w:val="fi-FI" w:eastAsia="fi-FI"/>
              </w:rPr>
              <w:t>R4-2120356</w:t>
            </w:r>
          </w:p>
        </w:tc>
        <w:tc>
          <w:tcPr>
            <w:tcW w:w="3911" w:type="dxa"/>
            <w:tcBorders>
              <w:top w:val="nil"/>
              <w:left w:val="nil"/>
              <w:bottom w:val="single" w:sz="4" w:space="0" w:color="A6A6A6"/>
              <w:right w:val="single" w:sz="4" w:space="0" w:color="A6A6A6"/>
            </w:tcBorders>
            <w:shd w:val="clear" w:color="auto" w:fill="auto"/>
            <w:hideMark/>
          </w:tcPr>
          <w:p w14:paraId="655698B1"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Email discussion summary for [101-e][214] NR_RF_FR2_req_enh2_RRM</w:t>
            </w:r>
          </w:p>
        </w:tc>
        <w:tc>
          <w:tcPr>
            <w:tcW w:w="1540" w:type="dxa"/>
            <w:tcBorders>
              <w:top w:val="nil"/>
              <w:left w:val="nil"/>
              <w:bottom w:val="single" w:sz="4" w:space="0" w:color="A6A6A6"/>
              <w:right w:val="single" w:sz="4" w:space="0" w:color="A6A6A6"/>
            </w:tcBorders>
            <w:shd w:val="clear" w:color="auto" w:fill="auto"/>
            <w:hideMark/>
          </w:tcPr>
          <w:p w14:paraId="462CA088"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Moderator (Nokia)</w:t>
            </w:r>
          </w:p>
        </w:tc>
      </w:tr>
      <w:tr w:rsidR="00C65D59" w:rsidRPr="00C65D59" w14:paraId="4D9483DB"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0D4E8E5" w14:textId="77777777" w:rsidR="00C65D59" w:rsidRPr="00C65D59" w:rsidRDefault="00C65D59" w:rsidP="00C65D59">
            <w:pPr>
              <w:overflowPunct/>
              <w:autoSpaceDE/>
              <w:autoSpaceDN/>
              <w:adjustRightInd/>
              <w:spacing w:after="0"/>
              <w:textAlignment w:val="auto"/>
              <w:rPr>
                <w:rFonts w:ascii="Arial" w:hAnsi="Arial" w:cs="Arial"/>
                <w:b/>
                <w:bCs/>
                <w:color w:val="0000FF"/>
                <w:sz w:val="16"/>
                <w:szCs w:val="16"/>
                <w:u w:val="single"/>
                <w:lang w:val="fi-FI" w:eastAsia="fi-FI"/>
              </w:rPr>
            </w:pPr>
            <w:r w:rsidRPr="00C65D59">
              <w:rPr>
                <w:rFonts w:ascii="Arial" w:hAnsi="Arial" w:cs="Arial"/>
                <w:b/>
                <w:bCs/>
                <w:color w:val="0000FF"/>
                <w:sz w:val="16"/>
                <w:szCs w:val="16"/>
                <w:u w:val="single"/>
                <w:lang w:val="fi-FI" w:eastAsia="fi-FI"/>
              </w:rPr>
              <w:t>R4-2118424</w:t>
            </w:r>
          </w:p>
        </w:tc>
        <w:tc>
          <w:tcPr>
            <w:tcW w:w="3911" w:type="dxa"/>
            <w:tcBorders>
              <w:top w:val="nil"/>
              <w:left w:val="nil"/>
              <w:bottom w:val="single" w:sz="4" w:space="0" w:color="A6A6A6"/>
              <w:right w:val="single" w:sz="4" w:space="0" w:color="A6A6A6"/>
            </w:tcBorders>
            <w:shd w:val="clear" w:color="auto" w:fill="auto"/>
            <w:hideMark/>
          </w:tcPr>
          <w:p w14:paraId="12F76B04"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Draft Big CR on RRM requirements for FR2 Inter-band CA</w:t>
            </w:r>
          </w:p>
        </w:tc>
        <w:tc>
          <w:tcPr>
            <w:tcW w:w="1540" w:type="dxa"/>
            <w:tcBorders>
              <w:top w:val="nil"/>
              <w:left w:val="nil"/>
              <w:bottom w:val="single" w:sz="4" w:space="0" w:color="A6A6A6"/>
              <w:right w:val="single" w:sz="4" w:space="0" w:color="A6A6A6"/>
            </w:tcBorders>
            <w:shd w:val="clear" w:color="auto" w:fill="auto"/>
            <w:hideMark/>
          </w:tcPr>
          <w:p w14:paraId="38D1396B"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Nokia, Nokia Shanghai Bell</w:t>
            </w:r>
          </w:p>
        </w:tc>
      </w:tr>
      <w:tr w:rsidR="00C65D59" w:rsidRPr="00C65D59" w14:paraId="44EF7380"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593350F"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73" w:history="1">
              <w:r w:rsidR="00C65D59" w:rsidRPr="00C65D59">
                <w:rPr>
                  <w:rStyle w:val="Hyperlink"/>
                  <w:rFonts w:ascii="Arial" w:hAnsi="Arial" w:cs="Arial"/>
                  <w:b/>
                  <w:bCs/>
                  <w:sz w:val="16"/>
                  <w:szCs w:val="16"/>
                  <w:lang w:val="fi-FI" w:eastAsia="fi-FI"/>
                </w:rPr>
                <w:t>R4-2117469</w:t>
              </w:r>
            </w:hyperlink>
          </w:p>
        </w:tc>
        <w:tc>
          <w:tcPr>
            <w:tcW w:w="3911" w:type="dxa"/>
            <w:tcBorders>
              <w:top w:val="nil"/>
              <w:left w:val="nil"/>
              <w:bottom w:val="single" w:sz="4" w:space="0" w:color="A6A6A6"/>
              <w:right w:val="single" w:sz="4" w:space="0" w:color="A6A6A6"/>
            </w:tcBorders>
            <w:shd w:val="clear" w:color="auto" w:fill="auto"/>
            <w:hideMark/>
          </w:tcPr>
          <w:p w14:paraId="0B676BC0"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On MRTD impacted requirements with CBM</w:t>
            </w:r>
          </w:p>
        </w:tc>
        <w:tc>
          <w:tcPr>
            <w:tcW w:w="1540" w:type="dxa"/>
            <w:tcBorders>
              <w:top w:val="nil"/>
              <w:left w:val="nil"/>
              <w:bottom w:val="single" w:sz="4" w:space="0" w:color="A6A6A6"/>
              <w:right w:val="single" w:sz="4" w:space="0" w:color="A6A6A6"/>
            </w:tcBorders>
            <w:shd w:val="clear" w:color="auto" w:fill="auto"/>
            <w:hideMark/>
          </w:tcPr>
          <w:p w14:paraId="199D5C6D"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Apple</w:t>
            </w:r>
          </w:p>
        </w:tc>
      </w:tr>
      <w:tr w:rsidR="00C65D59" w:rsidRPr="00C65D59" w14:paraId="289BDD8A"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12ECE4B"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74" w:history="1">
              <w:r w:rsidR="00C65D59" w:rsidRPr="00C65D59">
                <w:rPr>
                  <w:rStyle w:val="Hyperlink"/>
                  <w:rFonts w:ascii="Arial" w:hAnsi="Arial" w:cs="Arial"/>
                  <w:b/>
                  <w:bCs/>
                  <w:sz w:val="16"/>
                  <w:szCs w:val="16"/>
                  <w:lang w:val="fi-FI" w:eastAsia="fi-FI"/>
                </w:rPr>
                <w:t>R4-2117799</w:t>
              </w:r>
            </w:hyperlink>
          </w:p>
        </w:tc>
        <w:tc>
          <w:tcPr>
            <w:tcW w:w="3911" w:type="dxa"/>
            <w:tcBorders>
              <w:top w:val="nil"/>
              <w:left w:val="nil"/>
              <w:bottom w:val="single" w:sz="4" w:space="0" w:color="A6A6A6"/>
              <w:right w:val="single" w:sz="4" w:space="0" w:color="A6A6A6"/>
            </w:tcBorders>
            <w:shd w:val="clear" w:color="auto" w:fill="auto"/>
            <w:hideMark/>
          </w:tcPr>
          <w:p w14:paraId="6BACD016"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Remaining issues for RRM requirements for inter-band DL CA in NR FR2</w:t>
            </w:r>
          </w:p>
        </w:tc>
        <w:tc>
          <w:tcPr>
            <w:tcW w:w="1540" w:type="dxa"/>
            <w:tcBorders>
              <w:top w:val="nil"/>
              <w:left w:val="nil"/>
              <w:bottom w:val="single" w:sz="4" w:space="0" w:color="A6A6A6"/>
              <w:right w:val="single" w:sz="4" w:space="0" w:color="A6A6A6"/>
            </w:tcBorders>
            <w:shd w:val="clear" w:color="auto" w:fill="auto"/>
            <w:hideMark/>
          </w:tcPr>
          <w:p w14:paraId="5FB7C8B6"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vivo</w:t>
            </w:r>
          </w:p>
        </w:tc>
      </w:tr>
      <w:tr w:rsidR="00C65D59" w:rsidRPr="00C65D59" w14:paraId="5B0B4ADC"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E8EAE6D"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75" w:history="1">
              <w:r w:rsidR="00C65D59" w:rsidRPr="00C65D59">
                <w:rPr>
                  <w:rStyle w:val="Hyperlink"/>
                  <w:rFonts w:ascii="Arial" w:hAnsi="Arial" w:cs="Arial"/>
                  <w:b/>
                  <w:bCs/>
                  <w:sz w:val="16"/>
                  <w:szCs w:val="16"/>
                  <w:lang w:val="fi-FI" w:eastAsia="fi-FI"/>
                </w:rPr>
                <w:t>R4-2117834</w:t>
              </w:r>
            </w:hyperlink>
          </w:p>
        </w:tc>
        <w:tc>
          <w:tcPr>
            <w:tcW w:w="3911" w:type="dxa"/>
            <w:tcBorders>
              <w:top w:val="nil"/>
              <w:left w:val="nil"/>
              <w:bottom w:val="single" w:sz="4" w:space="0" w:color="A6A6A6"/>
              <w:right w:val="single" w:sz="4" w:space="0" w:color="A6A6A6"/>
            </w:tcBorders>
            <w:shd w:val="clear" w:color="auto" w:fill="auto"/>
            <w:hideMark/>
          </w:tcPr>
          <w:p w14:paraId="42C68DC0"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MRTD for FR2 inter-band CA based on CBM</w:t>
            </w:r>
          </w:p>
        </w:tc>
        <w:tc>
          <w:tcPr>
            <w:tcW w:w="1540" w:type="dxa"/>
            <w:tcBorders>
              <w:top w:val="nil"/>
              <w:left w:val="nil"/>
              <w:bottom w:val="single" w:sz="4" w:space="0" w:color="A6A6A6"/>
              <w:right w:val="single" w:sz="4" w:space="0" w:color="A6A6A6"/>
            </w:tcBorders>
            <w:shd w:val="clear" w:color="auto" w:fill="auto"/>
            <w:hideMark/>
          </w:tcPr>
          <w:p w14:paraId="5638C5DB"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LG Electronics</w:t>
            </w:r>
          </w:p>
        </w:tc>
      </w:tr>
      <w:tr w:rsidR="00C65D59" w:rsidRPr="00C65D59" w14:paraId="48D00630"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B43ADC4"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76" w:history="1">
              <w:r w:rsidR="00C65D59" w:rsidRPr="00C65D59">
                <w:rPr>
                  <w:rStyle w:val="Hyperlink"/>
                  <w:rFonts w:ascii="Arial" w:hAnsi="Arial" w:cs="Arial"/>
                  <w:b/>
                  <w:bCs/>
                  <w:sz w:val="16"/>
                  <w:szCs w:val="16"/>
                  <w:lang w:val="fi-FI" w:eastAsia="fi-FI"/>
                </w:rPr>
                <w:t>R4-2118033</w:t>
              </w:r>
            </w:hyperlink>
          </w:p>
        </w:tc>
        <w:tc>
          <w:tcPr>
            <w:tcW w:w="3911" w:type="dxa"/>
            <w:tcBorders>
              <w:top w:val="nil"/>
              <w:left w:val="nil"/>
              <w:bottom w:val="single" w:sz="4" w:space="0" w:color="A6A6A6"/>
              <w:right w:val="single" w:sz="4" w:space="0" w:color="A6A6A6"/>
            </w:tcBorders>
            <w:shd w:val="clear" w:color="auto" w:fill="auto"/>
            <w:hideMark/>
          </w:tcPr>
          <w:p w14:paraId="4E6E1BDB"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the MRTD requirements for CBM UEs</w:t>
            </w:r>
          </w:p>
        </w:tc>
        <w:tc>
          <w:tcPr>
            <w:tcW w:w="1540" w:type="dxa"/>
            <w:tcBorders>
              <w:top w:val="nil"/>
              <w:left w:val="nil"/>
              <w:bottom w:val="single" w:sz="4" w:space="0" w:color="A6A6A6"/>
              <w:right w:val="single" w:sz="4" w:space="0" w:color="A6A6A6"/>
            </w:tcBorders>
            <w:shd w:val="clear" w:color="auto" w:fill="auto"/>
            <w:hideMark/>
          </w:tcPr>
          <w:p w14:paraId="712F90B9"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Intel Corporation</w:t>
            </w:r>
          </w:p>
        </w:tc>
      </w:tr>
      <w:tr w:rsidR="00C65D59" w:rsidRPr="00C65D59" w14:paraId="6296CF4B"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F8A3860"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77" w:history="1">
              <w:r w:rsidR="00C65D59" w:rsidRPr="00C65D59">
                <w:rPr>
                  <w:rStyle w:val="Hyperlink"/>
                  <w:rFonts w:ascii="Arial" w:hAnsi="Arial" w:cs="Arial"/>
                  <w:b/>
                  <w:bCs/>
                  <w:sz w:val="16"/>
                  <w:szCs w:val="16"/>
                  <w:lang w:val="fi-FI" w:eastAsia="fi-FI"/>
                </w:rPr>
                <w:t>R4-2118270</w:t>
              </w:r>
            </w:hyperlink>
          </w:p>
        </w:tc>
        <w:tc>
          <w:tcPr>
            <w:tcW w:w="3911" w:type="dxa"/>
            <w:tcBorders>
              <w:top w:val="nil"/>
              <w:left w:val="nil"/>
              <w:bottom w:val="single" w:sz="4" w:space="0" w:color="A6A6A6"/>
              <w:right w:val="single" w:sz="4" w:space="0" w:color="A6A6A6"/>
            </w:tcBorders>
            <w:shd w:val="clear" w:color="auto" w:fill="auto"/>
            <w:hideMark/>
          </w:tcPr>
          <w:p w14:paraId="24A1AC05"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6950FA14"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Ericsson</w:t>
            </w:r>
          </w:p>
        </w:tc>
      </w:tr>
      <w:tr w:rsidR="00C65D59" w:rsidRPr="00C65D59" w14:paraId="368433F7"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E9B5E04"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78" w:history="1">
              <w:r w:rsidR="00C65D59" w:rsidRPr="00C65D59">
                <w:rPr>
                  <w:rStyle w:val="Hyperlink"/>
                  <w:rFonts w:ascii="Arial" w:hAnsi="Arial" w:cs="Arial"/>
                  <w:b/>
                  <w:bCs/>
                  <w:sz w:val="16"/>
                  <w:szCs w:val="16"/>
                  <w:lang w:val="fi-FI" w:eastAsia="fi-FI"/>
                </w:rPr>
                <w:t>R4-2118271</w:t>
              </w:r>
            </w:hyperlink>
          </w:p>
        </w:tc>
        <w:tc>
          <w:tcPr>
            <w:tcW w:w="3911" w:type="dxa"/>
            <w:tcBorders>
              <w:top w:val="nil"/>
              <w:left w:val="nil"/>
              <w:bottom w:val="single" w:sz="4" w:space="0" w:color="A6A6A6"/>
              <w:right w:val="single" w:sz="4" w:space="0" w:color="A6A6A6"/>
            </w:tcBorders>
            <w:shd w:val="clear" w:color="auto" w:fill="auto"/>
            <w:hideMark/>
          </w:tcPr>
          <w:p w14:paraId="39729D44"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MRTD/timing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7D07FD0F"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Ericsson</w:t>
            </w:r>
          </w:p>
        </w:tc>
      </w:tr>
      <w:tr w:rsidR="00C65D59" w:rsidRPr="00C65D59" w14:paraId="4E6C5929"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8CA6CF7"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79" w:history="1">
              <w:r w:rsidR="00C65D59" w:rsidRPr="00C65D59">
                <w:rPr>
                  <w:rStyle w:val="Hyperlink"/>
                  <w:rFonts w:ascii="Arial" w:hAnsi="Arial" w:cs="Arial"/>
                  <w:b/>
                  <w:bCs/>
                  <w:sz w:val="16"/>
                  <w:szCs w:val="16"/>
                  <w:lang w:val="fi-FI" w:eastAsia="fi-FI"/>
                </w:rPr>
                <w:t>R4-2118328</w:t>
              </w:r>
            </w:hyperlink>
          </w:p>
        </w:tc>
        <w:tc>
          <w:tcPr>
            <w:tcW w:w="3911" w:type="dxa"/>
            <w:tcBorders>
              <w:top w:val="nil"/>
              <w:left w:val="nil"/>
              <w:bottom w:val="single" w:sz="4" w:space="0" w:color="A6A6A6"/>
              <w:right w:val="single" w:sz="4" w:space="0" w:color="A6A6A6"/>
            </w:tcBorders>
            <w:shd w:val="clear" w:color="auto" w:fill="auto"/>
            <w:hideMark/>
          </w:tcPr>
          <w:p w14:paraId="58C2F83A"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CBM MRTD requirement for FR2 inter-band DL CA</w:t>
            </w:r>
          </w:p>
        </w:tc>
        <w:tc>
          <w:tcPr>
            <w:tcW w:w="1540" w:type="dxa"/>
            <w:tcBorders>
              <w:top w:val="nil"/>
              <w:left w:val="nil"/>
              <w:bottom w:val="single" w:sz="4" w:space="0" w:color="A6A6A6"/>
              <w:right w:val="single" w:sz="4" w:space="0" w:color="A6A6A6"/>
            </w:tcBorders>
            <w:shd w:val="clear" w:color="auto" w:fill="auto"/>
            <w:hideMark/>
          </w:tcPr>
          <w:p w14:paraId="4AB9A143"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MediaTek inc.</w:t>
            </w:r>
          </w:p>
        </w:tc>
      </w:tr>
      <w:tr w:rsidR="00C65D59" w:rsidRPr="00C65D59" w14:paraId="096F22C6"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DA56139"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80" w:history="1">
              <w:r w:rsidR="00C65D59" w:rsidRPr="00C65D59">
                <w:rPr>
                  <w:rStyle w:val="Hyperlink"/>
                  <w:rFonts w:ascii="Arial" w:hAnsi="Arial" w:cs="Arial"/>
                  <w:b/>
                  <w:bCs/>
                  <w:sz w:val="16"/>
                  <w:szCs w:val="16"/>
                  <w:lang w:val="fi-FI" w:eastAsia="fi-FI"/>
                </w:rPr>
                <w:t>R4-2118355</w:t>
              </w:r>
            </w:hyperlink>
          </w:p>
        </w:tc>
        <w:tc>
          <w:tcPr>
            <w:tcW w:w="3911" w:type="dxa"/>
            <w:tcBorders>
              <w:top w:val="nil"/>
              <w:left w:val="nil"/>
              <w:bottom w:val="single" w:sz="4" w:space="0" w:color="A6A6A6"/>
              <w:right w:val="single" w:sz="4" w:space="0" w:color="A6A6A6"/>
            </w:tcBorders>
            <w:shd w:val="clear" w:color="auto" w:fill="auto"/>
            <w:hideMark/>
          </w:tcPr>
          <w:p w14:paraId="3C8F8DB1"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MRTD requirements for FR2 inter-band DL CA enhancements</w:t>
            </w:r>
          </w:p>
        </w:tc>
        <w:tc>
          <w:tcPr>
            <w:tcW w:w="1540" w:type="dxa"/>
            <w:tcBorders>
              <w:top w:val="nil"/>
              <w:left w:val="nil"/>
              <w:bottom w:val="single" w:sz="4" w:space="0" w:color="A6A6A6"/>
              <w:right w:val="single" w:sz="4" w:space="0" w:color="A6A6A6"/>
            </w:tcBorders>
            <w:shd w:val="clear" w:color="auto" w:fill="auto"/>
            <w:hideMark/>
          </w:tcPr>
          <w:p w14:paraId="6A3B8BCD"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OPPO</w:t>
            </w:r>
          </w:p>
        </w:tc>
      </w:tr>
      <w:tr w:rsidR="00C65D59" w:rsidRPr="00C65D59" w14:paraId="5E5CA5FC"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795BD9B"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81" w:history="1">
              <w:r w:rsidR="00C65D59" w:rsidRPr="00C65D59">
                <w:rPr>
                  <w:rStyle w:val="Hyperlink"/>
                  <w:rFonts w:ascii="Arial" w:hAnsi="Arial" w:cs="Arial"/>
                  <w:b/>
                  <w:bCs/>
                  <w:sz w:val="16"/>
                  <w:szCs w:val="16"/>
                  <w:lang w:val="fi-FI" w:eastAsia="fi-FI"/>
                </w:rPr>
                <w:t>R4-2118438</w:t>
              </w:r>
            </w:hyperlink>
          </w:p>
        </w:tc>
        <w:tc>
          <w:tcPr>
            <w:tcW w:w="3911" w:type="dxa"/>
            <w:tcBorders>
              <w:top w:val="nil"/>
              <w:left w:val="nil"/>
              <w:bottom w:val="single" w:sz="4" w:space="0" w:color="A6A6A6"/>
              <w:right w:val="single" w:sz="4" w:space="0" w:color="A6A6A6"/>
            </w:tcBorders>
            <w:shd w:val="clear" w:color="auto" w:fill="auto"/>
            <w:hideMark/>
          </w:tcPr>
          <w:p w14:paraId="16979537"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MRTD  for CBM inter-band FR2 DL CA</w:t>
            </w:r>
          </w:p>
        </w:tc>
        <w:tc>
          <w:tcPr>
            <w:tcW w:w="1540" w:type="dxa"/>
            <w:tcBorders>
              <w:top w:val="nil"/>
              <w:left w:val="nil"/>
              <w:bottom w:val="single" w:sz="4" w:space="0" w:color="A6A6A6"/>
              <w:right w:val="single" w:sz="4" w:space="0" w:color="A6A6A6"/>
            </w:tcBorders>
            <w:shd w:val="clear" w:color="auto" w:fill="auto"/>
            <w:hideMark/>
          </w:tcPr>
          <w:p w14:paraId="50441168"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Nokia, Nokia Shanghai Bell</w:t>
            </w:r>
          </w:p>
        </w:tc>
      </w:tr>
      <w:tr w:rsidR="00C65D59" w:rsidRPr="00C65D59" w14:paraId="74DD4EA1"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358A145"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82" w:history="1">
              <w:r w:rsidR="00C65D59" w:rsidRPr="00C65D59">
                <w:rPr>
                  <w:rStyle w:val="Hyperlink"/>
                  <w:rFonts w:ascii="Arial" w:hAnsi="Arial" w:cs="Arial"/>
                  <w:b/>
                  <w:bCs/>
                  <w:sz w:val="16"/>
                  <w:szCs w:val="16"/>
                  <w:lang w:val="fi-FI" w:eastAsia="fi-FI"/>
                </w:rPr>
                <w:t>R4-2118439</w:t>
              </w:r>
            </w:hyperlink>
          </w:p>
        </w:tc>
        <w:tc>
          <w:tcPr>
            <w:tcW w:w="3911" w:type="dxa"/>
            <w:tcBorders>
              <w:top w:val="nil"/>
              <w:left w:val="nil"/>
              <w:bottom w:val="single" w:sz="4" w:space="0" w:color="A6A6A6"/>
              <w:right w:val="single" w:sz="4" w:space="0" w:color="A6A6A6"/>
            </w:tcBorders>
            <w:shd w:val="clear" w:color="auto" w:fill="auto"/>
            <w:hideMark/>
          </w:tcPr>
          <w:p w14:paraId="1A2F9D0D"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draftCR on MRTD for CBM inter-band FR2 DL CA</w:t>
            </w:r>
          </w:p>
        </w:tc>
        <w:tc>
          <w:tcPr>
            <w:tcW w:w="1540" w:type="dxa"/>
            <w:tcBorders>
              <w:top w:val="nil"/>
              <w:left w:val="nil"/>
              <w:bottom w:val="single" w:sz="4" w:space="0" w:color="A6A6A6"/>
              <w:right w:val="single" w:sz="4" w:space="0" w:color="A6A6A6"/>
            </w:tcBorders>
            <w:shd w:val="clear" w:color="auto" w:fill="auto"/>
            <w:hideMark/>
          </w:tcPr>
          <w:p w14:paraId="2FA8AC0D"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Nokia, Nokia Shanghai Bell</w:t>
            </w:r>
          </w:p>
        </w:tc>
      </w:tr>
      <w:tr w:rsidR="00C65D59" w:rsidRPr="00C65D59" w14:paraId="72590B09"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91E6382"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83" w:history="1">
              <w:r w:rsidR="00C65D59" w:rsidRPr="00C65D59">
                <w:rPr>
                  <w:rStyle w:val="Hyperlink"/>
                  <w:rFonts w:ascii="Arial" w:hAnsi="Arial" w:cs="Arial"/>
                  <w:b/>
                  <w:bCs/>
                  <w:sz w:val="16"/>
                  <w:szCs w:val="16"/>
                  <w:lang w:val="fi-FI" w:eastAsia="fi-FI"/>
                </w:rPr>
                <w:t>R4-2118830</w:t>
              </w:r>
            </w:hyperlink>
          </w:p>
        </w:tc>
        <w:tc>
          <w:tcPr>
            <w:tcW w:w="3911" w:type="dxa"/>
            <w:tcBorders>
              <w:top w:val="nil"/>
              <w:left w:val="nil"/>
              <w:bottom w:val="single" w:sz="4" w:space="0" w:color="A6A6A6"/>
              <w:right w:val="single" w:sz="4" w:space="0" w:color="A6A6A6"/>
            </w:tcBorders>
            <w:shd w:val="clear" w:color="auto" w:fill="auto"/>
            <w:hideMark/>
          </w:tcPr>
          <w:p w14:paraId="4DDC5728"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MRTD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190866B6"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Huawei, Hisilicon</w:t>
            </w:r>
          </w:p>
        </w:tc>
      </w:tr>
      <w:tr w:rsidR="00C65D59" w:rsidRPr="00C65D59" w14:paraId="7CF85CC3"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D095DF1"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84" w:history="1">
              <w:r w:rsidR="00C65D59" w:rsidRPr="00C65D59">
                <w:rPr>
                  <w:rStyle w:val="Hyperlink"/>
                  <w:rFonts w:ascii="Arial" w:hAnsi="Arial" w:cs="Arial"/>
                  <w:b/>
                  <w:bCs/>
                  <w:sz w:val="16"/>
                  <w:szCs w:val="16"/>
                  <w:lang w:val="fi-FI" w:eastAsia="fi-FI"/>
                </w:rPr>
                <w:t>R4-2119583</w:t>
              </w:r>
            </w:hyperlink>
          </w:p>
        </w:tc>
        <w:tc>
          <w:tcPr>
            <w:tcW w:w="3911" w:type="dxa"/>
            <w:tcBorders>
              <w:top w:val="nil"/>
              <w:left w:val="nil"/>
              <w:bottom w:val="single" w:sz="4" w:space="0" w:color="A6A6A6"/>
              <w:right w:val="single" w:sz="4" w:space="0" w:color="A6A6A6"/>
            </w:tcBorders>
            <w:shd w:val="clear" w:color="auto" w:fill="auto"/>
            <w:hideMark/>
          </w:tcPr>
          <w:p w14:paraId="4B65C230"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MRTD requirements for CBM based Inter-band DL CA</w:t>
            </w:r>
          </w:p>
        </w:tc>
        <w:tc>
          <w:tcPr>
            <w:tcW w:w="1540" w:type="dxa"/>
            <w:tcBorders>
              <w:top w:val="nil"/>
              <w:left w:val="nil"/>
              <w:bottom w:val="single" w:sz="4" w:space="0" w:color="A6A6A6"/>
              <w:right w:val="single" w:sz="4" w:space="0" w:color="A6A6A6"/>
            </w:tcBorders>
            <w:shd w:val="clear" w:color="auto" w:fill="auto"/>
            <w:hideMark/>
          </w:tcPr>
          <w:p w14:paraId="19D78AE6"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Qualcomm Incorporated</w:t>
            </w:r>
          </w:p>
        </w:tc>
      </w:tr>
      <w:tr w:rsidR="00C65D59" w:rsidRPr="00C65D59" w14:paraId="62FA15B7"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F0BA26B"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85" w:history="1">
              <w:r w:rsidR="00C65D59" w:rsidRPr="00C65D59">
                <w:rPr>
                  <w:rStyle w:val="Hyperlink"/>
                  <w:rFonts w:ascii="Arial" w:hAnsi="Arial" w:cs="Arial"/>
                  <w:b/>
                  <w:bCs/>
                  <w:sz w:val="16"/>
                  <w:szCs w:val="16"/>
                  <w:lang w:val="fi-FI" w:eastAsia="fi-FI"/>
                </w:rPr>
                <w:t>R4-2118329</w:t>
              </w:r>
            </w:hyperlink>
          </w:p>
        </w:tc>
        <w:tc>
          <w:tcPr>
            <w:tcW w:w="3911" w:type="dxa"/>
            <w:tcBorders>
              <w:top w:val="nil"/>
              <w:left w:val="nil"/>
              <w:bottom w:val="single" w:sz="4" w:space="0" w:color="A6A6A6"/>
              <w:right w:val="single" w:sz="4" w:space="0" w:color="A6A6A6"/>
            </w:tcBorders>
            <w:shd w:val="clear" w:color="auto" w:fill="auto"/>
            <w:hideMark/>
          </w:tcPr>
          <w:p w14:paraId="5C62CD31"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CBM RRM requirements for FR2 inter-band DL CA</w:t>
            </w:r>
          </w:p>
        </w:tc>
        <w:tc>
          <w:tcPr>
            <w:tcW w:w="1540" w:type="dxa"/>
            <w:tcBorders>
              <w:top w:val="nil"/>
              <w:left w:val="nil"/>
              <w:bottom w:val="single" w:sz="4" w:space="0" w:color="A6A6A6"/>
              <w:right w:val="single" w:sz="4" w:space="0" w:color="A6A6A6"/>
            </w:tcBorders>
            <w:shd w:val="clear" w:color="auto" w:fill="auto"/>
            <w:hideMark/>
          </w:tcPr>
          <w:p w14:paraId="5566C756"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MediaTek inc.</w:t>
            </w:r>
          </w:p>
        </w:tc>
      </w:tr>
      <w:tr w:rsidR="00C65D59" w:rsidRPr="00C65D59" w14:paraId="432E7826"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F2007C4"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86" w:history="1">
              <w:r w:rsidR="00C65D59" w:rsidRPr="00C65D59">
                <w:rPr>
                  <w:rStyle w:val="Hyperlink"/>
                  <w:rFonts w:ascii="Arial" w:hAnsi="Arial" w:cs="Arial"/>
                  <w:b/>
                  <w:bCs/>
                  <w:sz w:val="16"/>
                  <w:szCs w:val="16"/>
                  <w:lang w:val="fi-FI" w:eastAsia="fi-FI"/>
                </w:rPr>
                <w:t>R4-2118356</w:t>
              </w:r>
            </w:hyperlink>
          </w:p>
        </w:tc>
        <w:tc>
          <w:tcPr>
            <w:tcW w:w="3911" w:type="dxa"/>
            <w:tcBorders>
              <w:top w:val="nil"/>
              <w:left w:val="nil"/>
              <w:bottom w:val="single" w:sz="4" w:space="0" w:color="A6A6A6"/>
              <w:right w:val="single" w:sz="4" w:space="0" w:color="A6A6A6"/>
            </w:tcBorders>
            <w:shd w:val="clear" w:color="auto" w:fill="auto"/>
            <w:hideMark/>
          </w:tcPr>
          <w:p w14:paraId="7AD6AE76"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Other RRM requirements for FR2 inter-band DL CA enhancements</w:t>
            </w:r>
          </w:p>
        </w:tc>
        <w:tc>
          <w:tcPr>
            <w:tcW w:w="1540" w:type="dxa"/>
            <w:tcBorders>
              <w:top w:val="nil"/>
              <w:left w:val="nil"/>
              <w:bottom w:val="single" w:sz="4" w:space="0" w:color="A6A6A6"/>
              <w:right w:val="single" w:sz="4" w:space="0" w:color="A6A6A6"/>
            </w:tcBorders>
            <w:shd w:val="clear" w:color="auto" w:fill="auto"/>
            <w:hideMark/>
          </w:tcPr>
          <w:p w14:paraId="18EFD0EB"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OPPO</w:t>
            </w:r>
          </w:p>
        </w:tc>
      </w:tr>
      <w:tr w:rsidR="00C65D59" w:rsidRPr="00C65D59" w14:paraId="5DB59F93"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8C42D28"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87" w:history="1">
              <w:r w:rsidR="00C65D59" w:rsidRPr="00C65D59">
                <w:rPr>
                  <w:rStyle w:val="Hyperlink"/>
                  <w:rFonts w:ascii="Arial" w:hAnsi="Arial" w:cs="Arial"/>
                  <w:b/>
                  <w:bCs/>
                  <w:sz w:val="16"/>
                  <w:szCs w:val="16"/>
                  <w:lang w:val="fi-FI" w:eastAsia="fi-FI"/>
                </w:rPr>
                <w:t>R4-2118425</w:t>
              </w:r>
            </w:hyperlink>
          </w:p>
        </w:tc>
        <w:tc>
          <w:tcPr>
            <w:tcW w:w="3911" w:type="dxa"/>
            <w:tcBorders>
              <w:top w:val="nil"/>
              <w:left w:val="nil"/>
              <w:bottom w:val="single" w:sz="4" w:space="0" w:color="A6A6A6"/>
              <w:right w:val="single" w:sz="4" w:space="0" w:color="A6A6A6"/>
            </w:tcBorders>
            <w:shd w:val="clear" w:color="auto" w:fill="auto"/>
            <w:hideMark/>
          </w:tcPr>
          <w:p w14:paraId="49055230"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RRM requirements for FR2 inter-band CA based on CBM</w:t>
            </w:r>
          </w:p>
        </w:tc>
        <w:tc>
          <w:tcPr>
            <w:tcW w:w="1540" w:type="dxa"/>
            <w:tcBorders>
              <w:top w:val="nil"/>
              <w:left w:val="nil"/>
              <w:bottom w:val="single" w:sz="4" w:space="0" w:color="A6A6A6"/>
              <w:right w:val="single" w:sz="4" w:space="0" w:color="A6A6A6"/>
            </w:tcBorders>
            <w:shd w:val="clear" w:color="auto" w:fill="auto"/>
            <w:hideMark/>
          </w:tcPr>
          <w:p w14:paraId="6C2EE289"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ZTE Corporation</w:t>
            </w:r>
          </w:p>
        </w:tc>
      </w:tr>
      <w:tr w:rsidR="00C65D59" w:rsidRPr="00C65D59" w14:paraId="789A1E73"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BB7A358"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88" w:history="1">
              <w:r w:rsidR="00C65D59" w:rsidRPr="00C65D59">
                <w:rPr>
                  <w:rStyle w:val="Hyperlink"/>
                  <w:rFonts w:ascii="Arial" w:hAnsi="Arial" w:cs="Arial"/>
                  <w:b/>
                  <w:bCs/>
                  <w:sz w:val="16"/>
                  <w:szCs w:val="16"/>
                  <w:lang w:val="fi-FI" w:eastAsia="fi-FI"/>
                </w:rPr>
                <w:t>R4-2118440</w:t>
              </w:r>
            </w:hyperlink>
          </w:p>
        </w:tc>
        <w:tc>
          <w:tcPr>
            <w:tcW w:w="3911" w:type="dxa"/>
            <w:tcBorders>
              <w:top w:val="nil"/>
              <w:left w:val="nil"/>
              <w:bottom w:val="single" w:sz="4" w:space="0" w:color="A6A6A6"/>
              <w:right w:val="single" w:sz="4" w:space="0" w:color="A6A6A6"/>
            </w:tcBorders>
            <w:shd w:val="clear" w:color="auto" w:fill="auto"/>
            <w:hideMark/>
          </w:tcPr>
          <w:p w14:paraId="6F0231BF"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draftCR on RRM other than MRTD for CBM inter-band FR2 DL CA</w:t>
            </w:r>
          </w:p>
        </w:tc>
        <w:tc>
          <w:tcPr>
            <w:tcW w:w="1540" w:type="dxa"/>
            <w:tcBorders>
              <w:top w:val="nil"/>
              <w:left w:val="nil"/>
              <w:bottom w:val="single" w:sz="4" w:space="0" w:color="A6A6A6"/>
              <w:right w:val="single" w:sz="4" w:space="0" w:color="A6A6A6"/>
            </w:tcBorders>
            <w:shd w:val="clear" w:color="auto" w:fill="auto"/>
            <w:hideMark/>
          </w:tcPr>
          <w:p w14:paraId="423B50DE"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Nokia, Nokia Shanghai Bell</w:t>
            </w:r>
          </w:p>
        </w:tc>
      </w:tr>
      <w:tr w:rsidR="00C65D59" w:rsidRPr="00C65D59" w14:paraId="5A9484C8"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B8F1EC2"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89" w:history="1">
              <w:r w:rsidR="00C65D59" w:rsidRPr="00C65D59">
                <w:rPr>
                  <w:rStyle w:val="Hyperlink"/>
                  <w:rFonts w:ascii="Arial" w:hAnsi="Arial" w:cs="Arial"/>
                  <w:b/>
                  <w:bCs/>
                  <w:sz w:val="16"/>
                  <w:szCs w:val="16"/>
                  <w:lang w:val="fi-FI" w:eastAsia="fi-FI"/>
                </w:rPr>
                <w:t>R4-2118748</w:t>
              </w:r>
            </w:hyperlink>
          </w:p>
        </w:tc>
        <w:tc>
          <w:tcPr>
            <w:tcW w:w="3911" w:type="dxa"/>
            <w:tcBorders>
              <w:top w:val="nil"/>
              <w:left w:val="nil"/>
              <w:bottom w:val="single" w:sz="4" w:space="0" w:color="A6A6A6"/>
              <w:right w:val="single" w:sz="4" w:space="0" w:color="A6A6A6"/>
            </w:tcBorders>
            <w:shd w:val="clear" w:color="auto" w:fill="auto"/>
            <w:hideMark/>
          </w:tcPr>
          <w:p w14:paraId="4C9BD16A"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RRM requirements for FR2 inter-band DL CA</w:t>
            </w:r>
          </w:p>
        </w:tc>
        <w:tc>
          <w:tcPr>
            <w:tcW w:w="1540" w:type="dxa"/>
            <w:tcBorders>
              <w:top w:val="nil"/>
              <w:left w:val="nil"/>
              <w:bottom w:val="single" w:sz="4" w:space="0" w:color="A6A6A6"/>
              <w:right w:val="single" w:sz="4" w:space="0" w:color="A6A6A6"/>
            </w:tcBorders>
            <w:shd w:val="clear" w:color="auto" w:fill="auto"/>
            <w:hideMark/>
          </w:tcPr>
          <w:p w14:paraId="10BDC0A7"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Ericsson</w:t>
            </w:r>
          </w:p>
        </w:tc>
      </w:tr>
      <w:tr w:rsidR="00C65D59" w:rsidRPr="00C65D59" w14:paraId="4D08604D"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EB6DCC1"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90" w:history="1">
              <w:r w:rsidR="00C65D59" w:rsidRPr="00C65D59">
                <w:rPr>
                  <w:rStyle w:val="Hyperlink"/>
                  <w:rFonts w:ascii="Arial" w:hAnsi="Arial" w:cs="Arial"/>
                  <w:b/>
                  <w:bCs/>
                  <w:sz w:val="16"/>
                  <w:szCs w:val="16"/>
                  <w:lang w:val="fi-FI" w:eastAsia="fi-FI"/>
                </w:rPr>
                <w:t>R4-2118749</w:t>
              </w:r>
            </w:hyperlink>
          </w:p>
        </w:tc>
        <w:tc>
          <w:tcPr>
            <w:tcW w:w="3911" w:type="dxa"/>
            <w:tcBorders>
              <w:top w:val="nil"/>
              <w:left w:val="nil"/>
              <w:bottom w:val="single" w:sz="4" w:space="0" w:color="A6A6A6"/>
              <w:right w:val="single" w:sz="4" w:space="0" w:color="A6A6A6"/>
            </w:tcBorders>
            <w:shd w:val="clear" w:color="auto" w:fill="auto"/>
            <w:hideMark/>
          </w:tcPr>
          <w:p w14:paraId="183F8167"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Draft CR on RRM requirements for FR2 inter-band DL CA</w:t>
            </w:r>
          </w:p>
        </w:tc>
        <w:tc>
          <w:tcPr>
            <w:tcW w:w="1540" w:type="dxa"/>
            <w:tcBorders>
              <w:top w:val="nil"/>
              <w:left w:val="nil"/>
              <w:bottom w:val="single" w:sz="4" w:space="0" w:color="A6A6A6"/>
              <w:right w:val="single" w:sz="4" w:space="0" w:color="A6A6A6"/>
            </w:tcBorders>
            <w:shd w:val="clear" w:color="auto" w:fill="auto"/>
            <w:hideMark/>
          </w:tcPr>
          <w:p w14:paraId="5754031D"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Ericsson</w:t>
            </w:r>
          </w:p>
        </w:tc>
      </w:tr>
      <w:tr w:rsidR="00C65D59" w:rsidRPr="00C65D59" w14:paraId="21DF44FD"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56351F9"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91" w:history="1">
              <w:r w:rsidR="00C65D59" w:rsidRPr="00C65D59">
                <w:rPr>
                  <w:rStyle w:val="Hyperlink"/>
                  <w:rFonts w:ascii="Arial" w:hAnsi="Arial" w:cs="Arial"/>
                  <w:b/>
                  <w:bCs/>
                  <w:sz w:val="16"/>
                  <w:szCs w:val="16"/>
                  <w:lang w:val="fi-FI" w:eastAsia="fi-FI"/>
                </w:rPr>
                <w:t>R4-2118768</w:t>
              </w:r>
            </w:hyperlink>
          </w:p>
        </w:tc>
        <w:tc>
          <w:tcPr>
            <w:tcW w:w="3911" w:type="dxa"/>
            <w:tcBorders>
              <w:top w:val="nil"/>
              <w:left w:val="nil"/>
              <w:bottom w:val="single" w:sz="4" w:space="0" w:color="A6A6A6"/>
              <w:right w:val="single" w:sz="4" w:space="0" w:color="A6A6A6"/>
            </w:tcBorders>
            <w:shd w:val="clear" w:color="auto" w:fill="auto"/>
            <w:hideMark/>
          </w:tcPr>
          <w:p w14:paraId="5E4C9BCA"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RRM other than MRTD</w:t>
            </w:r>
          </w:p>
        </w:tc>
        <w:tc>
          <w:tcPr>
            <w:tcW w:w="1540" w:type="dxa"/>
            <w:tcBorders>
              <w:top w:val="nil"/>
              <w:left w:val="nil"/>
              <w:bottom w:val="single" w:sz="4" w:space="0" w:color="A6A6A6"/>
              <w:right w:val="single" w:sz="4" w:space="0" w:color="A6A6A6"/>
            </w:tcBorders>
            <w:shd w:val="clear" w:color="auto" w:fill="auto"/>
            <w:hideMark/>
          </w:tcPr>
          <w:p w14:paraId="3C018886"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Nokia, Nokia Shanghai Bell</w:t>
            </w:r>
          </w:p>
        </w:tc>
      </w:tr>
      <w:tr w:rsidR="00C65D59" w:rsidRPr="00C65D59" w14:paraId="1F9497F0"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D665C41"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92" w:history="1">
              <w:r w:rsidR="00C65D59" w:rsidRPr="00C65D59">
                <w:rPr>
                  <w:rStyle w:val="Hyperlink"/>
                  <w:rFonts w:ascii="Arial" w:hAnsi="Arial" w:cs="Arial"/>
                  <w:b/>
                  <w:bCs/>
                  <w:sz w:val="16"/>
                  <w:szCs w:val="16"/>
                  <w:lang w:val="fi-FI" w:eastAsia="fi-FI"/>
                </w:rPr>
                <w:t>R4-2118831</w:t>
              </w:r>
            </w:hyperlink>
          </w:p>
        </w:tc>
        <w:tc>
          <w:tcPr>
            <w:tcW w:w="3911" w:type="dxa"/>
            <w:tcBorders>
              <w:top w:val="nil"/>
              <w:left w:val="nil"/>
              <w:bottom w:val="single" w:sz="4" w:space="0" w:color="A6A6A6"/>
              <w:right w:val="single" w:sz="4" w:space="0" w:color="A6A6A6"/>
            </w:tcBorders>
            <w:shd w:val="clear" w:color="auto" w:fill="auto"/>
            <w:hideMark/>
          </w:tcPr>
          <w:p w14:paraId="2AEDE1E3"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RRM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02FF84C1"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Huawei, Hisilicon</w:t>
            </w:r>
          </w:p>
        </w:tc>
      </w:tr>
      <w:tr w:rsidR="00C65D59" w:rsidRPr="00C65D59" w14:paraId="554455CF"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2959208"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93" w:history="1">
              <w:r w:rsidR="00C65D59" w:rsidRPr="00C65D59">
                <w:rPr>
                  <w:rStyle w:val="Hyperlink"/>
                  <w:rFonts w:ascii="Arial" w:hAnsi="Arial" w:cs="Arial"/>
                  <w:b/>
                  <w:bCs/>
                  <w:sz w:val="16"/>
                  <w:szCs w:val="16"/>
                  <w:lang w:val="fi-FI" w:eastAsia="fi-FI"/>
                </w:rPr>
                <w:t>R4-2118832</w:t>
              </w:r>
            </w:hyperlink>
          </w:p>
        </w:tc>
        <w:tc>
          <w:tcPr>
            <w:tcW w:w="3911" w:type="dxa"/>
            <w:tcBorders>
              <w:top w:val="nil"/>
              <w:left w:val="nil"/>
              <w:bottom w:val="single" w:sz="4" w:space="0" w:color="A6A6A6"/>
              <w:right w:val="single" w:sz="4" w:space="0" w:color="A6A6A6"/>
            </w:tcBorders>
            <w:shd w:val="clear" w:color="auto" w:fill="auto"/>
            <w:hideMark/>
          </w:tcPr>
          <w:p w14:paraId="5F0FFE18"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DraftCR on scheduling restriction requirements for FR2 inter-band CA with CBM</w:t>
            </w:r>
          </w:p>
        </w:tc>
        <w:tc>
          <w:tcPr>
            <w:tcW w:w="1540" w:type="dxa"/>
            <w:tcBorders>
              <w:top w:val="nil"/>
              <w:left w:val="nil"/>
              <w:bottom w:val="single" w:sz="4" w:space="0" w:color="A6A6A6"/>
              <w:right w:val="single" w:sz="4" w:space="0" w:color="A6A6A6"/>
            </w:tcBorders>
            <w:shd w:val="clear" w:color="auto" w:fill="auto"/>
            <w:hideMark/>
          </w:tcPr>
          <w:p w14:paraId="0393B99C"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Huawei, Hisilicon</w:t>
            </w:r>
          </w:p>
        </w:tc>
      </w:tr>
      <w:tr w:rsidR="00C65D59" w:rsidRPr="00C65D59" w14:paraId="5E707E14"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99CD29F"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94" w:history="1">
              <w:r w:rsidR="00C65D59" w:rsidRPr="00C65D59">
                <w:rPr>
                  <w:rStyle w:val="Hyperlink"/>
                  <w:rFonts w:ascii="Arial" w:hAnsi="Arial" w:cs="Arial"/>
                  <w:b/>
                  <w:bCs/>
                  <w:sz w:val="16"/>
                  <w:szCs w:val="16"/>
                  <w:lang w:val="fi-FI" w:eastAsia="fi-FI"/>
                </w:rPr>
                <w:t>R4-2119584</w:t>
              </w:r>
            </w:hyperlink>
          </w:p>
        </w:tc>
        <w:tc>
          <w:tcPr>
            <w:tcW w:w="3911" w:type="dxa"/>
            <w:tcBorders>
              <w:top w:val="nil"/>
              <w:left w:val="nil"/>
              <w:bottom w:val="single" w:sz="4" w:space="0" w:color="A6A6A6"/>
              <w:right w:val="single" w:sz="4" w:space="0" w:color="A6A6A6"/>
            </w:tcBorders>
            <w:shd w:val="clear" w:color="auto" w:fill="auto"/>
            <w:hideMark/>
          </w:tcPr>
          <w:p w14:paraId="5048F13B"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RRM requirements for CBM based Inter-band DL CA</w:t>
            </w:r>
          </w:p>
        </w:tc>
        <w:tc>
          <w:tcPr>
            <w:tcW w:w="1540" w:type="dxa"/>
            <w:tcBorders>
              <w:top w:val="nil"/>
              <w:left w:val="nil"/>
              <w:bottom w:val="single" w:sz="4" w:space="0" w:color="A6A6A6"/>
              <w:right w:val="single" w:sz="4" w:space="0" w:color="A6A6A6"/>
            </w:tcBorders>
            <w:shd w:val="clear" w:color="auto" w:fill="auto"/>
            <w:hideMark/>
          </w:tcPr>
          <w:p w14:paraId="195B4B9D"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Qualcomm Incorporated</w:t>
            </w:r>
          </w:p>
        </w:tc>
      </w:tr>
      <w:tr w:rsidR="00C65D59" w:rsidRPr="00C65D59" w14:paraId="493E8928"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CA1C060"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95" w:history="1">
              <w:r w:rsidR="00C65D59" w:rsidRPr="00C65D59">
                <w:rPr>
                  <w:rStyle w:val="Hyperlink"/>
                  <w:rFonts w:ascii="Arial" w:hAnsi="Arial" w:cs="Arial"/>
                  <w:b/>
                  <w:bCs/>
                  <w:sz w:val="16"/>
                  <w:szCs w:val="16"/>
                  <w:lang w:val="fi-FI" w:eastAsia="fi-FI"/>
                </w:rPr>
                <w:t>R4-2118423</w:t>
              </w:r>
            </w:hyperlink>
          </w:p>
        </w:tc>
        <w:tc>
          <w:tcPr>
            <w:tcW w:w="3911" w:type="dxa"/>
            <w:tcBorders>
              <w:top w:val="nil"/>
              <w:left w:val="nil"/>
              <w:bottom w:val="single" w:sz="4" w:space="0" w:color="A6A6A6"/>
              <w:right w:val="single" w:sz="4" w:space="0" w:color="A6A6A6"/>
            </w:tcBorders>
            <w:shd w:val="clear" w:color="auto" w:fill="auto"/>
            <w:hideMark/>
          </w:tcPr>
          <w:p w14:paraId="045DE710"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38.133 draftCR on RRM requirements for IBM inter-band FR2 UL CA</w:t>
            </w:r>
          </w:p>
        </w:tc>
        <w:tc>
          <w:tcPr>
            <w:tcW w:w="1540" w:type="dxa"/>
            <w:tcBorders>
              <w:top w:val="nil"/>
              <w:left w:val="nil"/>
              <w:bottom w:val="single" w:sz="4" w:space="0" w:color="A6A6A6"/>
              <w:right w:val="single" w:sz="4" w:space="0" w:color="A6A6A6"/>
            </w:tcBorders>
            <w:shd w:val="clear" w:color="auto" w:fill="auto"/>
            <w:hideMark/>
          </w:tcPr>
          <w:p w14:paraId="21760F88"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Nokia, Nokia Shanghai Bell</w:t>
            </w:r>
          </w:p>
        </w:tc>
      </w:tr>
      <w:tr w:rsidR="00C65D59" w:rsidRPr="00C65D59" w14:paraId="23013939"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F209892"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96" w:history="1">
              <w:r w:rsidR="00C65D59" w:rsidRPr="00C65D59">
                <w:rPr>
                  <w:rStyle w:val="Hyperlink"/>
                  <w:rFonts w:ascii="Arial" w:hAnsi="Arial" w:cs="Arial"/>
                  <w:b/>
                  <w:bCs/>
                  <w:sz w:val="16"/>
                  <w:szCs w:val="16"/>
                  <w:lang w:val="fi-FI" w:eastAsia="fi-FI"/>
                </w:rPr>
                <w:t>R4-2118483</w:t>
              </w:r>
            </w:hyperlink>
          </w:p>
        </w:tc>
        <w:tc>
          <w:tcPr>
            <w:tcW w:w="3911" w:type="dxa"/>
            <w:tcBorders>
              <w:top w:val="nil"/>
              <w:left w:val="nil"/>
              <w:bottom w:val="single" w:sz="4" w:space="0" w:color="A6A6A6"/>
              <w:right w:val="single" w:sz="4" w:space="0" w:color="A6A6A6"/>
            </w:tcBorders>
            <w:shd w:val="clear" w:color="auto" w:fill="auto"/>
            <w:hideMark/>
          </w:tcPr>
          <w:p w14:paraId="208A1F76"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Inter-band UL CA requirements for IBM</w:t>
            </w:r>
          </w:p>
        </w:tc>
        <w:tc>
          <w:tcPr>
            <w:tcW w:w="1540" w:type="dxa"/>
            <w:tcBorders>
              <w:top w:val="nil"/>
              <w:left w:val="nil"/>
              <w:bottom w:val="single" w:sz="4" w:space="0" w:color="A6A6A6"/>
              <w:right w:val="single" w:sz="4" w:space="0" w:color="A6A6A6"/>
            </w:tcBorders>
            <w:shd w:val="clear" w:color="auto" w:fill="auto"/>
            <w:hideMark/>
          </w:tcPr>
          <w:p w14:paraId="6DE5C69C"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OPPO</w:t>
            </w:r>
          </w:p>
        </w:tc>
      </w:tr>
      <w:tr w:rsidR="00C65D59" w:rsidRPr="00C65D59" w14:paraId="12275DD7"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0FCFE93"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97" w:history="1">
              <w:r w:rsidR="00C65D59" w:rsidRPr="00C65D59">
                <w:rPr>
                  <w:rStyle w:val="Hyperlink"/>
                  <w:rFonts w:ascii="Arial" w:hAnsi="Arial" w:cs="Arial"/>
                  <w:b/>
                  <w:bCs/>
                  <w:sz w:val="16"/>
                  <w:szCs w:val="16"/>
                  <w:lang w:val="fi-FI" w:eastAsia="fi-FI"/>
                </w:rPr>
                <w:t>R4-2118750</w:t>
              </w:r>
            </w:hyperlink>
          </w:p>
        </w:tc>
        <w:tc>
          <w:tcPr>
            <w:tcW w:w="3911" w:type="dxa"/>
            <w:tcBorders>
              <w:top w:val="nil"/>
              <w:left w:val="nil"/>
              <w:bottom w:val="single" w:sz="4" w:space="0" w:color="A6A6A6"/>
              <w:right w:val="single" w:sz="4" w:space="0" w:color="A6A6A6"/>
            </w:tcBorders>
            <w:shd w:val="clear" w:color="auto" w:fill="auto"/>
            <w:hideMark/>
          </w:tcPr>
          <w:p w14:paraId="04BF1018"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RRM requirements for FR2 inter-band UL CA for IBM</w:t>
            </w:r>
          </w:p>
        </w:tc>
        <w:tc>
          <w:tcPr>
            <w:tcW w:w="1540" w:type="dxa"/>
            <w:tcBorders>
              <w:top w:val="nil"/>
              <w:left w:val="nil"/>
              <w:bottom w:val="single" w:sz="4" w:space="0" w:color="A6A6A6"/>
              <w:right w:val="single" w:sz="4" w:space="0" w:color="A6A6A6"/>
            </w:tcBorders>
            <w:shd w:val="clear" w:color="auto" w:fill="auto"/>
            <w:hideMark/>
          </w:tcPr>
          <w:p w14:paraId="30D90F29"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Ericsson</w:t>
            </w:r>
          </w:p>
        </w:tc>
      </w:tr>
      <w:tr w:rsidR="00C65D59" w:rsidRPr="00C65D59" w14:paraId="3DF31441"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B47AF4D"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98" w:history="1">
              <w:r w:rsidR="00C65D59" w:rsidRPr="00C65D59">
                <w:rPr>
                  <w:rStyle w:val="Hyperlink"/>
                  <w:rFonts w:ascii="Arial" w:hAnsi="Arial" w:cs="Arial"/>
                  <w:b/>
                  <w:bCs/>
                  <w:sz w:val="16"/>
                  <w:szCs w:val="16"/>
                  <w:lang w:val="fi-FI" w:eastAsia="fi-FI"/>
                </w:rPr>
                <w:t>R4-2118751</w:t>
              </w:r>
            </w:hyperlink>
          </w:p>
        </w:tc>
        <w:tc>
          <w:tcPr>
            <w:tcW w:w="3911" w:type="dxa"/>
            <w:tcBorders>
              <w:top w:val="nil"/>
              <w:left w:val="nil"/>
              <w:bottom w:val="single" w:sz="4" w:space="0" w:color="A6A6A6"/>
              <w:right w:val="single" w:sz="4" w:space="0" w:color="A6A6A6"/>
            </w:tcBorders>
            <w:shd w:val="clear" w:color="auto" w:fill="auto"/>
            <w:hideMark/>
          </w:tcPr>
          <w:p w14:paraId="581CE2EB"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Draft CR on RRM requirements for FR2 inter-band UL CA</w:t>
            </w:r>
          </w:p>
        </w:tc>
        <w:tc>
          <w:tcPr>
            <w:tcW w:w="1540" w:type="dxa"/>
            <w:tcBorders>
              <w:top w:val="nil"/>
              <w:left w:val="nil"/>
              <w:bottom w:val="single" w:sz="4" w:space="0" w:color="A6A6A6"/>
              <w:right w:val="single" w:sz="4" w:space="0" w:color="A6A6A6"/>
            </w:tcBorders>
            <w:shd w:val="clear" w:color="auto" w:fill="auto"/>
            <w:hideMark/>
          </w:tcPr>
          <w:p w14:paraId="673A2D91"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Ericsson</w:t>
            </w:r>
          </w:p>
        </w:tc>
      </w:tr>
      <w:tr w:rsidR="00C65D59" w:rsidRPr="00C65D59" w14:paraId="268B453C"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15CCFC4"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99" w:history="1">
              <w:r w:rsidR="00C65D59" w:rsidRPr="00C65D59">
                <w:rPr>
                  <w:rStyle w:val="Hyperlink"/>
                  <w:rFonts w:ascii="Arial" w:hAnsi="Arial" w:cs="Arial"/>
                  <w:b/>
                  <w:bCs/>
                  <w:sz w:val="16"/>
                  <w:szCs w:val="16"/>
                  <w:lang w:val="fi-FI" w:eastAsia="fi-FI"/>
                </w:rPr>
                <w:t>R4-2118769</w:t>
              </w:r>
            </w:hyperlink>
          </w:p>
        </w:tc>
        <w:tc>
          <w:tcPr>
            <w:tcW w:w="3911" w:type="dxa"/>
            <w:tcBorders>
              <w:top w:val="nil"/>
              <w:left w:val="nil"/>
              <w:bottom w:val="single" w:sz="4" w:space="0" w:color="A6A6A6"/>
              <w:right w:val="single" w:sz="4" w:space="0" w:color="A6A6A6"/>
            </w:tcBorders>
            <w:shd w:val="clear" w:color="auto" w:fill="auto"/>
            <w:hideMark/>
          </w:tcPr>
          <w:p w14:paraId="509B56FD"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Inter-band UL CA for IBM</w:t>
            </w:r>
          </w:p>
        </w:tc>
        <w:tc>
          <w:tcPr>
            <w:tcW w:w="1540" w:type="dxa"/>
            <w:tcBorders>
              <w:top w:val="nil"/>
              <w:left w:val="nil"/>
              <w:bottom w:val="single" w:sz="4" w:space="0" w:color="A6A6A6"/>
              <w:right w:val="single" w:sz="4" w:space="0" w:color="A6A6A6"/>
            </w:tcBorders>
            <w:shd w:val="clear" w:color="auto" w:fill="auto"/>
            <w:hideMark/>
          </w:tcPr>
          <w:p w14:paraId="7264F801"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Nokia, Nokia Shanghai Bell</w:t>
            </w:r>
          </w:p>
        </w:tc>
      </w:tr>
      <w:tr w:rsidR="00C65D59" w:rsidRPr="00C65D59" w14:paraId="1EB999EB" w14:textId="77777777" w:rsidTr="00C65D59">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7EBE6D6" w14:textId="77777777" w:rsidR="00C65D59" w:rsidRPr="00C65D59" w:rsidRDefault="00632111" w:rsidP="00C65D59">
            <w:pPr>
              <w:overflowPunct/>
              <w:autoSpaceDE/>
              <w:autoSpaceDN/>
              <w:adjustRightInd/>
              <w:spacing w:after="0"/>
              <w:textAlignment w:val="auto"/>
              <w:rPr>
                <w:rFonts w:ascii="Arial" w:hAnsi="Arial" w:cs="Arial"/>
                <w:b/>
                <w:bCs/>
                <w:color w:val="0000FF"/>
                <w:sz w:val="16"/>
                <w:szCs w:val="16"/>
                <w:u w:val="single"/>
                <w:lang w:val="fi-FI" w:eastAsia="fi-FI"/>
              </w:rPr>
            </w:pPr>
            <w:hyperlink r:id="rId100" w:history="1">
              <w:r w:rsidR="00C65D59" w:rsidRPr="00C65D59">
                <w:rPr>
                  <w:rStyle w:val="Hyperlink"/>
                  <w:rFonts w:ascii="Arial" w:hAnsi="Arial" w:cs="Arial"/>
                  <w:b/>
                  <w:bCs/>
                  <w:sz w:val="16"/>
                  <w:szCs w:val="16"/>
                  <w:lang w:val="fi-FI" w:eastAsia="fi-FI"/>
                </w:rPr>
                <w:t>R4-2118833</w:t>
              </w:r>
            </w:hyperlink>
          </w:p>
        </w:tc>
        <w:tc>
          <w:tcPr>
            <w:tcW w:w="3911" w:type="dxa"/>
            <w:tcBorders>
              <w:top w:val="nil"/>
              <w:left w:val="nil"/>
              <w:bottom w:val="single" w:sz="4" w:space="0" w:color="A6A6A6"/>
              <w:right w:val="single" w:sz="4" w:space="0" w:color="A6A6A6"/>
            </w:tcBorders>
            <w:shd w:val="clear" w:color="auto" w:fill="auto"/>
            <w:hideMark/>
          </w:tcPr>
          <w:p w14:paraId="400389FE" w14:textId="77777777" w:rsidR="00C65D59" w:rsidRPr="00C65D59" w:rsidRDefault="00C65D59" w:rsidP="00C65D59">
            <w:pPr>
              <w:overflowPunct/>
              <w:autoSpaceDE/>
              <w:autoSpaceDN/>
              <w:adjustRightInd/>
              <w:spacing w:after="0"/>
              <w:textAlignment w:val="auto"/>
              <w:rPr>
                <w:rFonts w:ascii="Arial" w:hAnsi="Arial" w:cs="Arial"/>
                <w:sz w:val="16"/>
                <w:szCs w:val="16"/>
                <w:lang w:eastAsia="fi-FI"/>
              </w:rPr>
            </w:pPr>
            <w:r w:rsidRPr="00C65D59">
              <w:rPr>
                <w:rFonts w:ascii="Arial" w:hAnsi="Arial" w:cs="Arial"/>
                <w:sz w:val="16"/>
                <w:szCs w:val="16"/>
                <w:lang w:eastAsia="fi-FI"/>
              </w:rPr>
              <w:t>Discussion on RRM impacts for FR2 inter-band UL CA with IBM</w:t>
            </w:r>
          </w:p>
        </w:tc>
        <w:tc>
          <w:tcPr>
            <w:tcW w:w="1540" w:type="dxa"/>
            <w:tcBorders>
              <w:top w:val="nil"/>
              <w:left w:val="nil"/>
              <w:bottom w:val="single" w:sz="4" w:space="0" w:color="A6A6A6"/>
              <w:right w:val="single" w:sz="4" w:space="0" w:color="A6A6A6"/>
            </w:tcBorders>
            <w:shd w:val="clear" w:color="auto" w:fill="auto"/>
            <w:hideMark/>
          </w:tcPr>
          <w:p w14:paraId="62D19E7A" w14:textId="77777777" w:rsidR="00C65D59" w:rsidRPr="00C65D59" w:rsidRDefault="00C65D59" w:rsidP="00C65D59">
            <w:pPr>
              <w:overflowPunct/>
              <w:autoSpaceDE/>
              <w:autoSpaceDN/>
              <w:adjustRightInd/>
              <w:spacing w:after="0"/>
              <w:textAlignment w:val="auto"/>
              <w:rPr>
                <w:rFonts w:ascii="Arial" w:hAnsi="Arial" w:cs="Arial"/>
                <w:sz w:val="16"/>
                <w:szCs w:val="16"/>
                <w:lang w:val="fi-FI" w:eastAsia="fi-FI"/>
              </w:rPr>
            </w:pPr>
            <w:r w:rsidRPr="00C65D59">
              <w:rPr>
                <w:rFonts w:ascii="Arial" w:hAnsi="Arial" w:cs="Arial"/>
                <w:sz w:val="16"/>
                <w:szCs w:val="16"/>
                <w:lang w:val="fi-FI" w:eastAsia="fi-FI"/>
              </w:rPr>
              <w:t>Huawei, Hisilicon</w:t>
            </w:r>
          </w:p>
        </w:tc>
      </w:tr>
    </w:tbl>
    <w:p w14:paraId="6A264353" w14:textId="77777777" w:rsidR="00502574" w:rsidRDefault="00502574" w:rsidP="007E1C85">
      <w:pPr>
        <w:overflowPunct/>
        <w:autoSpaceDE/>
        <w:autoSpaceDN/>
        <w:snapToGrid w:val="0"/>
        <w:spacing w:after="0"/>
        <w:textAlignment w:val="auto"/>
        <w:rPr>
          <w:rFonts w:ascii="Arial" w:hAnsi="Arial" w:cs="Arial"/>
          <w:b/>
          <w:bCs/>
          <w:lang w:eastAsia="ja-JP"/>
        </w:rPr>
      </w:pPr>
    </w:p>
    <w:sectPr w:rsidR="00502574" w:rsidSect="006C090F">
      <w:footerReference w:type="default" r:id="rId10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7AA0F" w14:textId="77777777" w:rsidR="00BA5879" w:rsidRDefault="00BA5879">
      <w:r>
        <w:separator/>
      </w:r>
    </w:p>
  </w:endnote>
  <w:endnote w:type="continuationSeparator" w:id="0">
    <w:p w14:paraId="79F6D4C7" w14:textId="77777777" w:rsidR="00BA5879" w:rsidRDefault="00BA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162BDF" w:rsidRDefault="00162B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BD49B" w14:textId="77777777" w:rsidR="00BA5879" w:rsidRDefault="00BA5879">
      <w:r>
        <w:separator/>
      </w:r>
    </w:p>
  </w:footnote>
  <w:footnote w:type="continuationSeparator" w:id="0">
    <w:p w14:paraId="48E9E36C" w14:textId="77777777" w:rsidR="00BA5879" w:rsidRDefault="00BA5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E18F5"/>
    <w:multiLevelType w:val="multilevel"/>
    <w:tmpl w:val="6040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7637"/>
    <w:multiLevelType w:val="multilevel"/>
    <w:tmpl w:val="F86E2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13850"/>
    <w:multiLevelType w:val="multilevel"/>
    <w:tmpl w:val="41AE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27627"/>
    <w:multiLevelType w:val="multilevel"/>
    <w:tmpl w:val="1568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6F66A5"/>
    <w:multiLevelType w:val="hybridMultilevel"/>
    <w:tmpl w:val="4CB659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715DC9"/>
    <w:multiLevelType w:val="hybridMultilevel"/>
    <w:tmpl w:val="C5F874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76771F"/>
    <w:multiLevelType w:val="hybridMultilevel"/>
    <w:tmpl w:val="A27A96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BA3819"/>
    <w:multiLevelType w:val="multilevel"/>
    <w:tmpl w:val="A9AA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885B1E"/>
    <w:multiLevelType w:val="multilevel"/>
    <w:tmpl w:val="9CC0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030EA5"/>
    <w:multiLevelType w:val="multilevel"/>
    <w:tmpl w:val="E516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8342D7"/>
    <w:multiLevelType w:val="hybridMultilevel"/>
    <w:tmpl w:val="DF58C6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4D7459"/>
    <w:multiLevelType w:val="hybridMultilevel"/>
    <w:tmpl w:val="A250854E"/>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39B215AE"/>
    <w:multiLevelType w:val="hybridMultilevel"/>
    <w:tmpl w:val="E7344D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7C340F"/>
    <w:multiLevelType w:val="hybridMultilevel"/>
    <w:tmpl w:val="C5106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DF232CC"/>
    <w:multiLevelType w:val="hybridMultilevel"/>
    <w:tmpl w:val="F65E3684"/>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8" w15:restartNumberingAfterBreak="0">
    <w:nsid w:val="3EFD2C40"/>
    <w:multiLevelType w:val="hybridMultilevel"/>
    <w:tmpl w:val="2168DA5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FB37214"/>
    <w:multiLevelType w:val="hybridMultilevel"/>
    <w:tmpl w:val="F26EE7E2"/>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417B4A9A"/>
    <w:multiLevelType w:val="multilevel"/>
    <w:tmpl w:val="87568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C515B3"/>
    <w:multiLevelType w:val="hybridMultilevel"/>
    <w:tmpl w:val="710A17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AC35B0A"/>
    <w:multiLevelType w:val="hybridMultilevel"/>
    <w:tmpl w:val="8A1847C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DC2B12"/>
    <w:multiLevelType w:val="multilevel"/>
    <w:tmpl w:val="0004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914BE3"/>
    <w:multiLevelType w:val="multilevel"/>
    <w:tmpl w:val="EE40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F23072"/>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9C1790"/>
    <w:multiLevelType w:val="hybridMultilevel"/>
    <w:tmpl w:val="3AF8A9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28D3096"/>
    <w:multiLevelType w:val="multilevel"/>
    <w:tmpl w:val="2FAE8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D25D26"/>
    <w:multiLevelType w:val="hybridMultilevel"/>
    <w:tmpl w:val="F60482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56376D1"/>
    <w:multiLevelType w:val="hybridMultilevel"/>
    <w:tmpl w:val="DEBEC8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7022449"/>
    <w:multiLevelType w:val="multilevel"/>
    <w:tmpl w:val="88DCC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4B95DE8"/>
    <w:multiLevelType w:val="multilevel"/>
    <w:tmpl w:val="9C4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1531E8"/>
    <w:multiLevelType w:val="hybridMultilevel"/>
    <w:tmpl w:val="C23E54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5E7754"/>
    <w:multiLevelType w:val="hybridMultilevel"/>
    <w:tmpl w:val="488A413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8" w15:restartNumberingAfterBreak="0">
    <w:nsid w:val="699541D5"/>
    <w:multiLevelType w:val="hybridMultilevel"/>
    <w:tmpl w:val="5D1453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B5A2229"/>
    <w:multiLevelType w:val="hybridMultilevel"/>
    <w:tmpl w:val="8A2C39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BD93E01"/>
    <w:multiLevelType w:val="hybridMultilevel"/>
    <w:tmpl w:val="BFF248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1D61C9"/>
    <w:multiLevelType w:val="multilevel"/>
    <w:tmpl w:val="7476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12"/>
  </w:num>
  <w:num w:numId="3">
    <w:abstractNumId w:val="41"/>
  </w:num>
  <w:num w:numId="4">
    <w:abstractNumId w:val="7"/>
  </w:num>
  <w:num w:numId="5">
    <w:abstractNumId w:val="38"/>
  </w:num>
  <w:num w:numId="6">
    <w:abstractNumId w:val="5"/>
  </w:num>
  <w:num w:numId="7">
    <w:abstractNumId w:val="40"/>
  </w:num>
  <w:num w:numId="8">
    <w:abstractNumId w:val="26"/>
  </w:num>
  <w:num w:numId="9">
    <w:abstractNumId w:val="25"/>
  </w:num>
  <w:num w:numId="10">
    <w:abstractNumId w:val="20"/>
  </w:num>
  <w:num w:numId="11">
    <w:abstractNumId w:val="34"/>
  </w:num>
  <w:num w:numId="12">
    <w:abstractNumId w:val="2"/>
  </w:num>
  <w:num w:numId="13">
    <w:abstractNumId w:val="11"/>
  </w:num>
  <w:num w:numId="14">
    <w:abstractNumId w:val="3"/>
  </w:num>
  <w:num w:numId="15">
    <w:abstractNumId w:val="10"/>
  </w:num>
  <w:num w:numId="16">
    <w:abstractNumId w:val="42"/>
  </w:num>
  <w:num w:numId="17">
    <w:abstractNumId w:val="24"/>
  </w:num>
  <w:num w:numId="18">
    <w:abstractNumId w:val="31"/>
  </w:num>
  <w:num w:numId="19">
    <w:abstractNumId w:val="28"/>
  </w:num>
  <w:num w:numId="20">
    <w:abstractNumId w:val="0"/>
  </w:num>
  <w:num w:numId="21">
    <w:abstractNumId w:val="9"/>
  </w:num>
  <w:num w:numId="22">
    <w:abstractNumId w:val="1"/>
  </w:num>
  <w:num w:numId="23">
    <w:abstractNumId w:val="5"/>
  </w:num>
  <w:num w:numId="24">
    <w:abstractNumId w:val="39"/>
  </w:num>
  <w:num w:numId="25">
    <w:abstractNumId w:val="18"/>
  </w:num>
  <w:num w:numId="26">
    <w:abstractNumId w:val="6"/>
  </w:num>
  <w:num w:numId="27">
    <w:abstractNumId w:val="19"/>
  </w:num>
  <w:num w:numId="28">
    <w:abstractNumId w:val="8"/>
  </w:num>
  <w:num w:numId="29">
    <w:abstractNumId w:val="32"/>
  </w:num>
  <w:num w:numId="30">
    <w:abstractNumId w:val="13"/>
  </w:num>
  <w:num w:numId="31">
    <w:abstractNumId w:val="17"/>
  </w:num>
  <w:num w:numId="32">
    <w:abstractNumId w:val="16"/>
  </w:num>
  <w:num w:numId="33">
    <w:abstractNumId w:val="23"/>
  </w:num>
  <w:num w:numId="34">
    <w:abstractNumId w:val="21"/>
  </w:num>
  <w:num w:numId="35">
    <w:abstractNumId w:val="15"/>
  </w:num>
  <w:num w:numId="36">
    <w:abstractNumId w:val="37"/>
  </w:num>
  <w:num w:numId="37">
    <w:abstractNumId w:val="14"/>
  </w:num>
  <w:num w:numId="38">
    <w:abstractNumId w:val="4"/>
  </w:num>
  <w:num w:numId="39">
    <w:abstractNumId w:val="36"/>
  </w:num>
  <w:num w:numId="40">
    <w:abstractNumId w:val="35"/>
  </w:num>
  <w:num w:numId="41">
    <w:abstractNumId w:val="22"/>
  </w:num>
  <w:num w:numId="42">
    <w:abstractNumId w:val="27"/>
  </w:num>
  <w:num w:numId="43">
    <w:abstractNumId w:val="30"/>
  </w:num>
  <w:num w:numId="44">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1C3B"/>
    <w:rsid w:val="00014306"/>
    <w:rsid w:val="000276C5"/>
    <w:rsid w:val="000415F1"/>
    <w:rsid w:val="0004456C"/>
    <w:rsid w:val="0005259B"/>
    <w:rsid w:val="00053FEE"/>
    <w:rsid w:val="00056953"/>
    <w:rsid w:val="00060AE4"/>
    <w:rsid w:val="00072B94"/>
    <w:rsid w:val="000746A7"/>
    <w:rsid w:val="0008701A"/>
    <w:rsid w:val="000910BB"/>
    <w:rsid w:val="000926AF"/>
    <w:rsid w:val="000A3ED2"/>
    <w:rsid w:val="000A6651"/>
    <w:rsid w:val="000A7543"/>
    <w:rsid w:val="000B1702"/>
    <w:rsid w:val="000C00FA"/>
    <w:rsid w:val="000C51AA"/>
    <w:rsid w:val="000D17BC"/>
    <w:rsid w:val="000D2186"/>
    <w:rsid w:val="000E4F35"/>
    <w:rsid w:val="000F1803"/>
    <w:rsid w:val="000F6C1C"/>
    <w:rsid w:val="001137B5"/>
    <w:rsid w:val="00115E57"/>
    <w:rsid w:val="00116F4B"/>
    <w:rsid w:val="00122382"/>
    <w:rsid w:val="001229F4"/>
    <w:rsid w:val="0013083C"/>
    <w:rsid w:val="00137471"/>
    <w:rsid w:val="00140954"/>
    <w:rsid w:val="00147850"/>
    <w:rsid w:val="00150FD3"/>
    <w:rsid w:val="001626A9"/>
    <w:rsid w:val="00162BDF"/>
    <w:rsid w:val="00166F60"/>
    <w:rsid w:val="0017747C"/>
    <w:rsid w:val="001802E6"/>
    <w:rsid w:val="00184428"/>
    <w:rsid w:val="00190A88"/>
    <w:rsid w:val="001934D7"/>
    <w:rsid w:val="001943A0"/>
    <w:rsid w:val="00196067"/>
    <w:rsid w:val="001A248F"/>
    <w:rsid w:val="001A3B5F"/>
    <w:rsid w:val="001A659D"/>
    <w:rsid w:val="001B51AB"/>
    <w:rsid w:val="001B5CA8"/>
    <w:rsid w:val="001C2C94"/>
    <w:rsid w:val="001C40DF"/>
    <w:rsid w:val="001C4490"/>
    <w:rsid w:val="001C7BB6"/>
    <w:rsid w:val="001D2C1A"/>
    <w:rsid w:val="001D2D79"/>
    <w:rsid w:val="001D3BA2"/>
    <w:rsid w:val="001D44B7"/>
    <w:rsid w:val="001D615A"/>
    <w:rsid w:val="001D7740"/>
    <w:rsid w:val="001E0075"/>
    <w:rsid w:val="001E1060"/>
    <w:rsid w:val="001E4E22"/>
    <w:rsid w:val="001F1B1F"/>
    <w:rsid w:val="001F2A20"/>
    <w:rsid w:val="001F486F"/>
    <w:rsid w:val="002024DD"/>
    <w:rsid w:val="00207DC4"/>
    <w:rsid w:val="002151A5"/>
    <w:rsid w:val="00215DF0"/>
    <w:rsid w:val="002205A9"/>
    <w:rsid w:val="0022485E"/>
    <w:rsid w:val="0023576D"/>
    <w:rsid w:val="002420FA"/>
    <w:rsid w:val="00243A99"/>
    <w:rsid w:val="00263825"/>
    <w:rsid w:val="00265A89"/>
    <w:rsid w:val="002678E8"/>
    <w:rsid w:val="0027293E"/>
    <w:rsid w:val="002763F6"/>
    <w:rsid w:val="00285216"/>
    <w:rsid w:val="0029567C"/>
    <w:rsid w:val="00296E07"/>
    <w:rsid w:val="002B772B"/>
    <w:rsid w:val="002C0B82"/>
    <w:rsid w:val="002D256C"/>
    <w:rsid w:val="002D4286"/>
    <w:rsid w:val="002F7BA3"/>
    <w:rsid w:val="00301B7A"/>
    <w:rsid w:val="00306D59"/>
    <w:rsid w:val="003112B4"/>
    <w:rsid w:val="00316FE6"/>
    <w:rsid w:val="00317683"/>
    <w:rsid w:val="0032279D"/>
    <w:rsid w:val="0032503A"/>
    <w:rsid w:val="003251A4"/>
    <w:rsid w:val="00325EE1"/>
    <w:rsid w:val="00327A2A"/>
    <w:rsid w:val="00332437"/>
    <w:rsid w:val="003357C0"/>
    <w:rsid w:val="00344D60"/>
    <w:rsid w:val="0034570F"/>
    <w:rsid w:val="00346477"/>
    <w:rsid w:val="00347CB0"/>
    <w:rsid w:val="00360DC8"/>
    <w:rsid w:val="00361A8C"/>
    <w:rsid w:val="0036248C"/>
    <w:rsid w:val="00365DB4"/>
    <w:rsid w:val="003666A8"/>
    <w:rsid w:val="00367401"/>
    <w:rsid w:val="0037013E"/>
    <w:rsid w:val="00375678"/>
    <w:rsid w:val="00377526"/>
    <w:rsid w:val="0038474B"/>
    <w:rsid w:val="0039390A"/>
    <w:rsid w:val="00394AB0"/>
    <w:rsid w:val="00395625"/>
    <w:rsid w:val="003956D6"/>
    <w:rsid w:val="00396252"/>
    <w:rsid w:val="003A4B47"/>
    <w:rsid w:val="003A7207"/>
    <w:rsid w:val="003B24AF"/>
    <w:rsid w:val="003B3491"/>
    <w:rsid w:val="003B7182"/>
    <w:rsid w:val="003C0884"/>
    <w:rsid w:val="003C15C9"/>
    <w:rsid w:val="003D5036"/>
    <w:rsid w:val="003D7643"/>
    <w:rsid w:val="003D764D"/>
    <w:rsid w:val="003E1CE5"/>
    <w:rsid w:val="003E3A1A"/>
    <w:rsid w:val="003E52E5"/>
    <w:rsid w:val="003E6728"/>
    <w:rsid w:val="003F1B9F"/>
    <w:rsid w:val="0040091C"/>
    <w:rsid w:val="00406D7A"/>
    <w:rsid w:val="004121B8"/>
    <w:rsid w:val="00422CB6"/>
    <w:rsid w:val="004258BA"/>
    <w:rsid w:val="004531C9"/>
    <w:rsid w:val="00456D46"/>
    <w:rsid w:val="00457D91"/>
    <w:rsid w:val="00460C31"/>
    <w:rsid w:val="00464E5B"/>
    <w:rsid w:val="004660E0"/>
    <w:rsid w:val="00466745"/>
    <w:rsid w:val="0047055A"/>
    <w:rsid w:val="004723C8"/>
    <w:rsid w:val="00474450"/>
    <w:rsid w:val="00483F1B"/>
    <w:rsid w:val="004873E6"/>
    <w:rsid w:val="00487870"/>
    <w:rsid w:val="00496F78"/>
    <w:rsid w:val="004A35E1"/>
    <w:rsid w:val="004B15B8"/>
    <w:rsid w:val="004B2036"/>
    <w:rsid w:val="004B49CC"/>
    <w:rsid w:val="004B566C"/>
    <w:rsid w:val="004B7B48"/>
    <w:rsid w:val="004D1CF5"/>
    <w:rsid w:val="004D4AB1"/>
    <w:rsid w:val="004D576A"/>
    <w:rsid w:val="004E4751"/>
    <w:rsid w:val="004E7BFC"/>
    <w:rsid w:val="004E7CF3"/>
    <w:rsid w:val="004F039D"/>
    <w:rsid w:val="004F218A"/>
    <w:rsid w:val="004F6F68"/>
    <w:rsid w:val="00502574"/>
    <w:rsid w:val="0050334E"/>
    <w:rsid w:val="00505387"/>
    <w:rsid w:val="005117EE"/>
    <w:rsid w:val="00512DF7"/>
    <w:rsid w:val="005141E7"/>
    <w:rsid w:val="00517E63"/>
    <w:rsid w:val="00526B0D"/>
    <w:rsid w:val="00530645"/>
    <w:rsid w:val="00534C8E"/>
    <w:rsid w:val="00535375"/>
    <w:rsid w:val="00547CFC"/>
    <w:rsid w:val="0055346F"/>
    <w:rsid w:val="005579FF"/>
    <w:rsid w:val="00562D8F"/>
    <w:rsid w:val="005670C5"/>
    <w:rsid w:val="00571232"/>
    <w:rsid w:val="0057529C"/>
    <w:rsid w:val="005776DD"/>
    <w:rsid w:val="00580D9F"/>
    <w:rsid w:val="00582117"/>
    <w:rsid w:val="0058478F"/>
    <w:rsid w:val="00593315"/>
    <w:rsid w:val="005A0D28"/>
    <w:rsid w:val="005A170D"/>
    <w:rsid w:val="005A6C96"/>
    <w:rsid w:val="005B0629"/>
    <w:rsid w:val="005B0993"/>
    <w:rsid w:val="005B1695"/>
    <w:rsid w:val="005B7E82"/>
    <w:rsid w:val="005C3F09"/>
    <w:rsid w:val="005D0418"/>
    <w:rsid w:val="005D45A9"/>
    <w:rsid w:val="005E1D58"/>
    <w:rsid w:val="005E353D"/>
    <w:rsid w:val="005E5A03"/>
    <w:rsid w:val="005E7193"/>
    <w:rsid w:val="00602D89"/>
    <w:rsid w:val="00610E37"/>
    <w:rsid w:val="006207ED"/>
    <w:rsid w:val="00626BC9"/>
    <w:rsid w:val="00632111"/>
    <w:rsid w:val="00633217"/>
    <w:rsid w:val="00636585"/>
    <w:rsid w:val="00644B5A"/>
    <w:rsid w:val="006458DF"/>
    <w:rsid w:val="00647ED0"/>
    <w:rsid w:val="00650D52"/>
    <w:rsid w:val="006615B2"/>
    <w:rsid w:val="00662313"/>
    <w:rsid w:val="00662567"/>
    <w:rsid w:val="0066281C"/>
    <w:rsid w:val="00667268"/>
    <w:rsid w:val="00673911"/>
    <w:rsid w:val="00675FEB"/>
    <w:rsid w:val="00685783"/>
    <w:rsid w:val="006870C9"/>
    <w:rsid w:val="00687415"/>
    <w:rsid w:val="00695C0C"/>
    <w:rsid w:val="006A2E7A"/>
    <w:rsid w:val="006A39E1"/>
    <w:rsid w:val="006A3ADF"/>
    <w:rsid w:val="006A7BCB"/>
    <w:rsid w:val="006B4C1E"/>
    <w:rsid w:val="006B6394"/>
    <w:rsid w:val="006C090F"/>
    <w:rsid w:val="006C48D5"/>
    <w:rsid w:val="006C4E32"/>
    <w:rsid w:val="006C56D8"/>
    <w:rsid w:val="006D07AE"/>
    <w:rsid w:val="006D1337"/>
    <w:rsid w:val="006D1C93"/>
    <w:rsid w:val="006E3F11"/>
    <w:rsid w:val="006E526C"/>
    <w:rsid w:val="006F06DE"/>
    <w:rsid w:val="006F1A4A"/>
    <w:rsid w:val="006F5C18"/>
    <w:rsid w:val="0070044E"/>
    <w:rsid w:val="00701410"/>
    <w:rsid w:val="007113A1"/>
    <w:rsid w:val="007159FF"/>
    <w:rsid w:val="00721CBF"/>
    <w:rsid w:val="00721CF6"/>
    <w:rsid w:val="00722684"/>
    <w:rsid w:val="00723E46"/>
    <w:rsid w:val="00725822"/>
    <w:rsid w:val="00726475"/>
    <w:rsid w:val="00733826"/>
    <w:rsid w:val="00742FB2"/>
    <w:rsid w:val="00744F2D"/>
    <w:rsid w:val="00746FF4"/>
    <w:rsid w:val="00762473"/>
    <w:rsid w:val="00766CFB"/>
    <w:rsid w:val="00767115"/>
    <w:rsid w:val="00774206"/>
    <w:rsid w:val="00774868"/>
    <w:rsid w:val="007816FF"/>
    <w:rsid w:val="00781EB4"/>
    <w:rsid w:val="00783B44"/>
    <w:rsid w:val="00785028"/>
    <w:rsid w:val="0078617F"/>
    <w:rsid w:val="007A2855"/>
    <w:rsid w:val="007A3A5A"/>
    <w:rsid w:val="007A4370"/>
    <w:rsid w:val="007B5F7C"/>
    <w:rsid w:val="007C4FC5"/>
    <w:rsid w:val="007C6A55"/>
    <w:rsid w:val="007D2ED1"/>
    <w:rsid w:val="007D68A4"/>
    <w:rsid w:val="007E0389"/>
    <w:rsid w:val="007E1229"/>
    <w:rsid w:val="007E1C85"/>
    <w:rsid w:val="007E1D15"/>
    <w:rsid w:val="007E1DEA"/>
    <w:rsid w:val="007E2202"/>
    <w:rsid w:val="007F1DA5"/>
    <w:rsid w:val="007F26F4"/>
    <w:rsid w:val="00813B72"/>
    <w:rsid w:val="008145EA"/>
    <w:rsid w:val="00815869"/>
    <w:rsid w:val="00816B81"/>
    <w:rsid w:val="00823B90"/>
    <w:rsid w:val="008240CF"/>
    <w:rsid w:val="00825CBB"/>
    <w:rsid w:val="0083266E"/>
    <w:rsid w:val="00842F9E"/>
    <w:rsid w:val="008546E5"/>
    <w:rsid w:val="00863682"/>
    <w:rsid w:val="00865EA8"/>
    <w:rsid w:val="00871653"/>
    <w:rsid w:val="00871A8E"/>
    <w:rsid w:val="008723DC"/>
    <w:rsid w:val="00880684"/>
    <w:rsid w:val="00881D74"/>
    <w:rsid w:val="00881E7B"/>
    <w:rsid w:val="008836AC"/>
    <w:rsid w:val="00887422"/>
    <w:rsid w:val="0089166C"/>
    <w:rsid w:val="00891AD5"/>
    <w:rsid w:val="00893204"/>
    <w:rsid w:val="008960DE"/>
    <w:rsid w:val="0089627F"/>
    <w:rsid w:val="008A36DF"/>
    <w:rsid w:val="008C1516"/>
    <w:rsid w:val="008C1698"/>
    <w:rsid w:val="008C1A3D"/>
    <w:rsid w:val="008C6B6D"/>
    <w:rsid w:val="008D01C3"/>
    <w:rsid w:val="008D1E13"/>
    <w:rsid w:val="008D4C68"/>
    <w:rsid w:val="008D6549"/>
    <w:rsid w:val="008D70D2"/>
    <w:rsid w:val="008F2186"/>
    <w:rsid w:val="008F5DEE"/>
    <w:rsid w:val="00900AE8"/>
    <w:rsid w:val="00900DAD"/>
    <w:rsid w:val="00913ECA"/>
    <w:rsid w:val="0091408E"/>
    <w:rsid w:val="00915591"/>
    <w:rsid w:val="0091678E"/>
    <w:rsid w:val="00925544"/>
    <w:rsid w:val="009378CA"/>
    <w:rsid w:val="00945DF2"/>
    <w:rsid w:val="0095025E"/>
    <w:rsid w:val="00955C4C"/>
    <w:rsid w:val="0099311B"/>
    <w:rsid w:val="00995338"/>
    <w:rsid w:val="00996777"/>
    <w:rsid w:val="009A251F"/>
    <w:rsid w:val="009A7E3E"/>
    <w:rsid w:val="009B1D0B"/>
    <w:rsid w:val="009B3F61"/>
    <w:rsid w:val="009C0BC7"/>
    <w:rsid w:val="009C1284"/>
    <w:rsid w:val="009C6592"/>
    <w:rsid w:val="009D0871"/>
    <w:rsid w:val="009D261E"/>
    <w:rsid w:val="009D4250"/>
    <w:rsid w:val="009E209B"/>
    <w:rsid w:val="009E2E97"/>
    <w:rsid w:val="009F0747"/>
    <w:rsid w:val="009F0A53"/>
    <w:rsid w:val="009F417E"/>
    <w:rsid w:val="00A03514"/>
    <w:rsid w:val="00A0677A"/>
    <w:rsid w:val="00A151A4"/>
    <w:rsid w:val="00A17079"/>
    <w:rsid w:val="00A261F0"/>
    <w:rsid w:val="00A338D4"/>
    <w:rsid w:val="00A37C42"/>
    <w:rsid w:val="00A448C3"/>
    <w:rsid w:val="00A458D4"/>
    <w:rsid w:val="00A46FB7"/>
    <w:rsid w:val="00A53118"/>
    <w:rsid w:val="00A55E51"/>
    <w:rsid w:val="00A61EC8"/>
    <w:rsid w:val="00A86AB5"/>
    <w:rsid w:val="00A918C4"/>
    <w:rsid w:val="00A97226"/>
    <w:rsid w:val="00AA0391"/>
    <w:rsid w:val="00AA0E64"/>
    <w:rsid w:val="00AA142F"/>
    <w:rsid w:val="00AA53DB"/>
    <w:rsid w:val="00AB239A"/>
    <w:rsid w:val="00AB2688"/>
    <w:rsid w:val="00AC2B71"/>
    <w:rsid w:val="00AC39FB"/>
    <w:rsid w:val="00AD51D1"/>
    <w:rsid w:val="00AD53C7"/>
    <w:rsid w:val="00AD7ADC"/>
    <w:rsid w:val="00AE08EB"/>
    <w:rsid w:val="00AF3414"/>
    <w:rsid w:val="00AF4662"/>
    <w:rsid w:val="00AF718E"/>
    <w:rsid w:val="00B00BBE"/>
    <w:rsid w:val="00B10710"/>
    <w:rsid w:val="00B179BD"/>
    <w:rsid w:val="00B208FA"/>
    <w:rsid w:val="00B25C12"/>
    <w:rsid w:val="00B26E3C"/>
    <w:rsid w:val="00B2766F"/>
    <w:rsid w:val="00B314B8"/>
    <w:rsid w:val="00B31ABC"/>
    <w:rsid w:val="00B331DF"/>
    <w:rsid w:val="00B425F3"/>
    <w:rsid w:val="00B42B44"/>
    <w:rsid w:val="00B445ED"/>
    <w:rsid w:val="00B46384"/>
    <w:rsid w:val="00B6300F"/>
    <w:rsid w:val="00B70389"/>
    <w:rsid w:val="00B757AC"/>
    <w:rsid w:val="00B805B5"/>
    <w:rsid w:val="00B84623"/>
    <w:rsid w:val="00B9415F"/>
    <w:rsid w:val="00BA51EF"/>
    <w:rsid w:val="00BA5879"/>
    <w:rsid w:val="00BA5D0A"/>
    <w:rsid w:val="00BB0843"/>
    <w:rsid w:val="00BB66D5"/>
    <w:rsid w:val="00BC7E6E"/>
    <w:rsid w:val="00BE1D1F"/>
    <w:rsid w:val="00BE3060"/>
    <w:rsid w:val="00BE34B5"/>
    <w:rsid w:val="00BE5E66"/>
    <w:rsid w:val="00BE6BBA"/>
    <w:rsid w:val="00BF142B"/>
    <w:rsid w:val="00C00281"/>
    <w:rsid w:val="00C00630"/>
    <w:rsid w:val="00C00970"/>
    <w:rsid w:val="00C00E98"/>
    <w:rsid w:val="00C05625"/>
    <w:rsid w:val="00C174F1"/>
    <w:rsid w:val="00C1751E"/>
    <w:rsid w:val="00C17C6C"/>
    <w:rsid w:val="00C21339"/>
    <w:rsid w:val="00C266F9"/>
    <w:rsid w:val="00C31E02"/>
    <w:rsid w:val="00C371EA"/>
    <w:rsid w:val="00C445AD"/>
    <w:rsid w:val="00C44CBA"/>
    <w:rsid w:val="00C458F0"/>
    <w:rsid w:val="00C4666A"/>
    <w:rsid w:val="00C479A3"/>
    <w:rsid w:val="00C50477"/>
    <w:rsid w:val="00C57477"/>
    <w:rsid w:val="00C65D59"/>
    <w:rsid w:val="00C74DAF"/>
    <w:rsid w:val="00C80116"/>
    <w:rsid w:val="00C806E2"/>
    <w:rsid w:val="00C84DD0"/>
    <w:rsid w:val="00C87BFC"/>
    <w:rsid w:val="00C87DB2"/>
    <w:rsid w:val="00CA2FC6"/>
    <w:rsid w:val="00CA6D00"/>
    <w:rsid w:val="00CB6F04"/>
    <w:rsid w:val="00CC1419"/>
    <w:rsid w:val="00CE73A3"/>
    <w:rsid w:val="00CF5E71"/>
    <w:rsid w:val="00CF7FAC"/>
    <w:rsid w:val="00D02A22"/>
    <w:rsid w:val="00D06F94"/>
    <w:rsid w:val="00D12233"/>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3002"/>
    <w:rsid w:val="00DA35C5"/>
    <w:rsid w:val="00DC5067"/>
    <w:rsid w:val="00DC515F"/>
    <w:rsid w:val="00DC7333"/>
    <w:rsid w:val="00DE1C7E"/>
    <w:rsid w:val="00DE2A08"/>
    <w:rsid w:val="00DE2B4D"/>
    <w:rsid w:val="00E00E44"/>
    <w:rsid w:val="00E01E1C"/>
    <w:rsid w:val="00E049A8"/>
    <w:rsid w:val="00E12ECB"/>
    <w:rsid w:val="00E1451F"/>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82C8E"/>
    <w:rsid w:val="00E87CFA"/>
    <w:rsid w:val="00E9106F"/>
    <w:rsid w:val="00E92E71"/>
    <w:rsid w:val="00E93D77"/>
    <w:rsid w:val="00E95264"/>
    <w:rsid w:val="00E9664F"/>
    <w:rsid w:val="00E96FEB"/>
    <w:rsid w:val="00EA007F"/>
    <w:rsid w:val="00EA2172"/>
    <w:rsid w:val="00EA2DC1"/>
    <w:rsid w:val="00EA6890"/>
    <w:rsid w:val="00EB693E"/>
    <w:rsid w:val="00EB69AB"/>
    <w:rsid w:val="00EB6DC3"/>
    <w:rsid w:val="00EB7C48"/>
    <w:rsid w:val="00EC2085"/>
    <w:rsid w:val="00EC5571"/>
    <w:rsid w:val="00ED0E8F"/>
    <w:rsid w:val="00ED24D5"/>
    <w:rsid w:val="00EE1504"/>
    <w:rsid w:val="00EE3247"/>
    <w:rsid w:val="00EE349F"/>
    <w:rsid w:val="00EE3B5B"/>
    <w:rsid w:val="00EE4CC9"/>
    <w:rsid w:val="00EF4800"/>
    <w:rsid w:val="00EF674A"/>
    <w:rsid w:val="00EF7754"/>
    <w:rsid w:val="00F00A3D"/>
    <w:rsid w:val="00F17B1D"/>
    <w:rsid w:val="00F17CA4"/>
    <w:rsid w:val="00F20303"/>
    <w:rsid w:val="00F24DDD"/>
    <w:rsid w:val="00F2770B"/>
    <w:rsid w:val="00F366F4"/>
    <w:rsid w:val="00F46F3C"/>
    <w:rsid w:val="00F549A3"/>
    <w:rsid w:val="00F55CBF"/>
    <w:rsid w:val="00F57DBF"/>
    <w:rsid w:val="00F72B10"/>
    <w:rsid w:val="00F77359"/>
    <w:rsid w:val="00F77792"/>
    <w:rsid w:val="00F804F1"/>
    <w:rsid w:val="00F84326"/>
    <w:rsid w:val="00F84888"/>
    <w:rsid w:val="00F86A73"/>
    <w:rsid w:val="00F9600C"/>
    <w:rsid w:val="00FA089D"/>
    <w:rsid w:val="00FA2D77"/>
    <w:rsid w:val="00FA58DA"/>
    <w:rsid w:val="00FA5C77"/>
    <w:rsid w:val="00FB2F53"/>
    <w:rsid w:val="00FB452B"/>
    <w:rsid w:val="00FC345B"/>
    <w:rsid w:val="00FD12C9"/>
    <w:rsid w:val="00FD4E37"/>
    <w:rsid w:val="00FD5563"/>
    <w:rsid w:val="00FF5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317344236">
      <w:bodyDiv w:val="1"/>
      <w:marLeft w:val="0"/>
      <w:marRight w:val="0"/>
      <w:marTop w:val="0"/>
      <w:marBottom w:val="0"/>
      <w:divBdr>
        <w:top w:val="none" w:sz="0" w:space="0" w:color="auto"/>
        <w:left w:val="none" w:sz="0" w:space="0" w:color="auto"/>
        <w:bottom w:val="none" w:sz="0" w:space="0" w:color="auto"/>
        <w:right w:val="none" w:sz="0" w:space="0" w:color="auto"/>
      </w:divBdr>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05762301">
      <w:bodyDiv w:val="1"/>
      <w:marLeft w:val="0"/>
      <w:marRight w:val="0"/>
      <w:marTop w:val="0"/>
      <w:marBottom w:val="0"/>
      <w:divBdr>
        <w:top w:val="none" w:sz="0" w:space="0" w:color="auto"/>
        <w:left w:val="none" w:sz="0" w:space="0" w:color="auto"/>
        <w:bottom w:val="none" w:sz="0" w:space="0" w:color="auto"/>
        <w:right w:val="none" w:sz="0" w:space="0" w:color="auto"/>
      </w:divBdr>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43205732">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85697657">
      <w:bodyDiv w:val="1"/>
      <w:marLeft w:val="0"/>
      <w:marRight w:val="0"/>
      <w:marTop w:val="0"/>
      <w:marBottom w:val="0"/>
      <w:divBdr>
        <w:top w:val="none" w:sz="0" w:space="0" w:color="auto"/>
        <w:left w:val="none" w:sz="0" w:space="0" w:color="auto"/>
        <w:bottom w:val="none" w:sz="0" w:space="0" w:color="auto"/>
        <w:right w:val="none" w:sz="0" w:space="0" w:color="auto"/>
      </w:divBdr>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e/Docs/R4-2118294.zip" TargetMode="External"/><Relationship Id="rId21" Type="http://schemas.openxmlformats.org/officeDocument/2006/relationships/hyperlink" Target="https://www.3gpp.org/ftp/TSG_RAN/WG4_Radio/TSGR4_101-e/Docs/R4-2117613.zip" TargetMode="External"/><Relationship Id="rId42" Type="http://schemas.openxmlformats.org/officeDocument/2006/relationships/hyperlink" Target="https://www.3gpp.org/ftp/TSG_RAN/WG4_Radio/TSGR4_101-e/Docs/R4-2117969.zip" TargetMode="External"/><Relationship Id="rId47" Type="http://schemas.openxmlformats.org/officeDocument/2006/relationships/hyperlink" Target="https://www.3gpp.org/ftp/TSG_RAN/WG4_Radio/TSGR4_101-e/Docs/R4-2117830.zip" TargetMode="External"/><Relationship Id="rId63" Type="http://schemas.openxmlformats.org/officeDocument/2006/relationships/hyperlink" Target="https://www.3gpp.org/ftp/TSG_RAN/WG4_Radio/TSGR4_101-e/Docs/R4-2117537.zip" TargetMode="External"/><Relationship Id="rId68" Type="http://schemas.openxmlformats.org/officeDocument/2006/relationships/hyperlink" Target="https://www.3gpp.org/ftp/TSG_RAN/WG4_Radio/TSGR4_101-e/Docs/R4-2119078.zip" TargetMode="External"/><Relationship Id="rId84" Type="http://schemas.openxmlformats.org/officeDocument/2006/relationships/hyperlink" Target="https://www.3gpp.org/ftp/TSG_RAN/WG4_Radio/TSGR4_101-e/Docs/R4-2119583.zip" TargetMode="External"/><Relationship Id="rId89" Type="http://schemas.openxmlformats.org/officeDocument/2006/relationships/hyperlink" Target="https://www.3gpp.org/ftp/TSG_RAN/WG4_Radio/TSGR4_101-e/Docs/R4-2118748.zip" TargetMode="External"/><Relationship Id="rId7" Type="http://schemas.openxmlformats.org/officeDocument/2006/relationships/numbering" Target="numbering.xml"/><Relationship Id="rId71" Type="http://schemas.openxmlformats.org/officeDocument/2006/relationships/hyperlink" Target="https://www.3gpp.org/ftp/TSG_RAN/WG4_Radio/TSGR4_101-e/Docs/R4-2117678.zip" TargetMode="External"/><Relationship Id="rId92" Type="http://schemas.openxmlformats.org/officeDocument/2006/relationships/hyperlink" Target="https://www.3gpp.org/ftp/TSG_RAN/WG4_Radio/TSGR4_101-e/Docs/R4-2118831.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1-e/Docs/R4-2118180.zip" TargetMode="External"/><Relationship Id="rId29" Type="http://schemas.openxmlformats.org/officeDocument/2006/relationships/hyperlink" Target="https://www.3gpp.org/ftp/TSG_RAN/WG4_Radio/TSGR4_101-e/Docs/R4-2119288.zip" TargetMode="External"/><Relationship Id="rId11" Type="http://schemas.openxmlformats.org/officeDocument/2006/relationships/footnotes" Target="footnotes.xml"/><Relationship Id="rId24" Type="http://schemas.openxmlformats.org/officeDocument/2006/relationships/hyperlink" Target="https://www.3gpp.org/ftp/TSG_RAN/WG4_Radio/TSGR4_101-e/Docs/R4-2117945.zip" TargetMode="External"/><Relationship Id="rId32" Type="http://schemas.openxmlformats.org/officeDocument/2006/relationships/hyperlink" Target="https://www.3gpp.org/ftp/TSG_RAN/WG4_Radio/TSGR4_101-e/Docs/R4-2117680.zip" TargetMode="External"/><Relationship Id="rId37" Type="http://schemas.openxmlformats.org/officeDocument/2006/relationships/hyperlink" Target="https://www.3gpp.org/ftp/TSG_RAN/WG4_Radio/TSGR4_101-e/Docs/R4-2117540.zip" TargetMode="External"/><Relationship Id="rId40" Type="http://schemas.openxmlformats.org/officeDocument/2006/relationships/hyperlink" Target="https://www.3gpp.org/ftp/TSG_RAN/WG4_Radio/TSGR4_101-e/Docs/R4-2117630.zip" TargetMode="External"/><Relationship Id="rId45" Type="http://schemas.openxmlformats.org/officeDocument/2006/relationships/hyperlink" Target="https://www.3gpp.org/ftp/TSG_RAN/WG4_Radio/TSGR4_101-e/Docs/R4-2117542.zip" TargetMode="External"/><Relationship Id="rId53" Type="http://schemas.openxmlformats.org/officeDocument/2006/relationships/hyperlink" Target="https://www.3gpp.org/ftp/TSG_RAN/WG4_Radio/TSGR4_101-e/Docs/R4-2119117.zip" TargetMode="External"/><Relationship Id="rId58" Type="http://schemas.openxmlformats.org/officeDocument/2006/relationships/hyperlink" Target="https://www.3gpp.org/ftp/TSG_RAN/WG4_Radio/TSGR4_101-e/Docs/R4-2118298.zip" TargetMode="External"/><Relationship Id="rId66" Type="http://schemas.openxmlformats.org/officeDocument/2006/relationships/hyperlink" Target="https://www.3gpp.org/ftp/TSG_RAN/WG4_Radio/TSGR4_101-e/Docs/R4-2118447.zip" TargetMode="External"/><Relationship Id="rId74" Type="http://schemas.openxmlformats.org/officeDocument/2006/relationships/hyperlink" Target="https://www.3gpp.org/ftp/TSG_RAN/WG4_Radio/TSGR4_101-e/Docs/R4-2117799.zip" TargetMode="External"/><Relationship Id="rId79" Type="http://schemas.openxmlformats.org/officeDocument/2006/relationships/hyperlink" Target="https://www.3gpp.org/ftp/TSG_RAN/WG4_Radio/TSGR4_101-e/Docs/R4-2118328.zip" TargetMode="External"/><Relationship Id="rId87" Type="http://schemas.openxmlformats.org/officeDocument/2006/relationships/hyperlink" Target="https://www.3gpp.org/ftp/TSG_RAN/WG4_Radio/TSGR4_101-e/Docs/R4-2118425.zip" TargetMode="External"/><Relationship Id="rId102"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4_Radio/TSGR4_101-e/Docs/R4-2119490.zip" TargetMode="External"/><Relationship Id="rId82" Type="http://schemas.openxmlformats.org/officeDocument/2006/relationships/hyperlink" Target="https://www.3gpp.org/ftp/TSG_RAN/WG4_Radio/TSGR4_101-e/Docs/R4-2118439.zip" TargetMode="External"/><Relationship Id="rId90" Type="http://schemas.openxmlformats.org/officeDocument/2006/relationships/hyperlink" Target="https://www.3gpp.org/ftp/TSG_RAN/WG4_Radio/TSGR4_101-e/Docs/R4-2118749.zip" TargetMode="External"/><Relationship Id="rId95" Type="http://schemas.openxmlformats.org/officeDocument/2006/relationships/hyperlink" Target="https://www.3gpp.org/ftp/TSG_RAN/WG4_Radio/TSGR4_101-e/Docs/R4-2118423.zip" TargetMode="External"/><Relationship Id="rId19" Type="http://schemas.openxmlformats.org/officeDocument/2006/relationships/hyperlink" Target="https://www.3gpp.org/ftp/TSG_RAN/WG4_Radio/TSGR4_101-e/Docs/R4-2117991.zip" TargetMode="External"/><Relationship Id="rId14" Type="http://schemas.openxmlformats.org/officeDocument/2006/relationships/hyperlink" Target="https://www.3gpp.org/ftp/TSG_RAN/WG4_Radio/TSGR4_101-e/Docs/R4-2117681.zip" TargetMode="External"/><Relationship Id="rId22" Type="http://schemas.openxmlformats.org/officeDocument/2006/relationships/hyperlink" Target="https://www.3gpp.org/ftp/TSG_RAN/WG4_Radio/TSGR4_101-e/Docs/R4-2117679.zip" TargetMode="External"/><Relationship Id="rId27" Type="http://schemas.openxmlformats.org/officeDocument/2006/relationships/hyperlink" Target="https://www.3gpp.org/ftp/TSG_RAN/WG4_Radio/TSGR4_101-e/Docs/R4-2118448.zip" TargetMode="External"/><Relationship Id="rId30" Type="http://schemas.openxmlformats.org/officeDocument/2006/relationships/hyperlink" Target="https://www.3gpp.org/ftp/TSG_RAN/WG4_Radio/TSGR4_101-e/Docs/R4-2117614.zip" TargetMode="External"/><Relationship Id="rId35" Type="http://schemas.openxmlformats.org/officeDocument/2006/relationships/hyperlink" Target="https://www.3gpp.org/ftp/TSG_RAN/WG4_Radio/TSGR4_101-e/Docs/R4-2118295.zip" TargetMode="External"/><Relationship Id="rId43" Type="http://schemas.openxmlformats.org/officeDocument/2006/relationships/hyperlink" Target="https://www.3gpp.org/ftp/TSG_RAN/WG4_Radio/TSGR4_101-e/Docs/R4-2118296.zip" TargetMode="External"/><Relationship Id="rId48" Type="http://schemas.openxmlformats.org/officeDocument/2006/relationships/hyperlink" Target="https://www.3gpp.org/ftp/TSG_RAN/WG4_Radio/TSGR4_101-e/Docs/R4-2117296.zip" TargetMode="External"/><Relationship Id="rId56" Type="http://schemas.openxmlformats.org/officeDocument/2006/relationships/hyperlink" Target="https://www.3gpp.org/ftp/TSG_RAN/WG4_Radio/TSGR4_101-e/Docs/R4-2119118.zip" TargetMode="External"/><Relationship Id="rId64" Type="http://schemas.openxmlformats.org/officeDocument/2006/relationships/hyperlink" Target="https://www.3gpp.org/ftp/TSG_RAN/WG4_Radio/TSGR4_101-e/Docs/R4-2118136.zip" TargetMode="External"/><Relationship Id="rId69" Type="http://schemas.openxmlformats.org/officeDocument/2006/relationships/hyperlink" Target="https://www.3gpp.org/ftp/TSG_RAN/WG4_Radio/TSGR4_101-e/Docs/R4-2117541.zip" TargetMode="External"/><Relationship Id="rId77" Type="http://schemas.openxmlformats.org/officeDocument/2006/relationships/hyperlink" Target="https://www.3gpp.org/ftp/TSG_RAN/WG4_Radio/TSGR4_101-e/Docs/R4-2118270.zip" TargetMode="External"/><Relationship Id="rId100" Type="http://schemas.openxmlformats.org/officeDocument/2006/relationships/hyperlink" Target="https://www.3gpp.org/ftp/TSG_RAN/WG4_Radio/TSGR4_101-e/Docs/R4-2118833.zip" TargetMode="External"/><Relationship Id="rId8" Type="http://schemas.openxmlformats.org/officeDocument/2006/relationships/styles" Target="styles.xml"/><Relationship Id="rId51" Type="http://schemas.openxmlformats.org/officeDocument/2006/relationships/hyperlink" Target="https://www.3gpp.org/ftp/TSG_RAN/WG4_Radio/TSGR4_101-e/Docs/R4-2118771.zip" TargetMode="External"/><Relationship Id="rId72" Type="http://schemas.openxmlformats.org/officeDocument/2006/relationships/hyperlink" Target="https://www.3gpp.org/ftp/TSG_RAN/WG4_Radio/TSGR4_101-e/Docs/R4-2118446.zip" TargetMode="External"/><Relationship Id="rId80" Type="http://schemas.openxmlformats.org/officeDocument/2006/relationships/hyperlink" Target="https://www.3gpp.org/ftp/TSG_RAN/WG4_Radio/TSGR4_101-e/Docs/R4-2118355.zip" TargetMode="External"/><Relationship Id="rId85" Type="http://schemas.openxmlformats.org/officeDocument/2006/relationships/hyperlink" Target="https://www.3gpp.org/ftp/TSG_RAN/WG4_Radio/TSGR4_101-e/Docs/R4-2118329.zip" TargetMode="External"/><Relationship Id="rId93" Type="http://schemas.openxmlformats.org/officeDocument/2006/relationships/hyperlink" Target="https://www.3gpp.org/ftp/TSG_RAN/WG4_Radio/TSGR4_101-e/Docs/R4-2118832.zip" TargetMode="External"/><Relationship Id="rId98" Type="http://schemas.openxmlformats.org/officeDocument/2006/relationships/hyperlink" Target="https://www.3gpp.org/ftp/TSG_RAN/WG4_Radio/TSGR4_101-e/Docs/R4-2118751.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4_Radio/TSGR4_101-e/Docs/R4-2118887.zip" TargetMode="External"/><Relationship Id="rId25" Type="http://schemas.openxmlformats.org/officeDocument/2006/relationships/hyperlink" Target="https://www.3gpp.org/ftp/TSG_RAN/WG4_Radio/TSGR4_101-e/Docs/R4-2118178.zip" TargetMode="External"/><Relationship Id="rId33" Type="http://schemas.openxmlformats.org/officeDocument/2006/relationships/hyperlink" Target="https://www.3gpp.org/ftp/TSG_RAN/WG4_Radio/TSGR4_101-e/Docs/R4-2117852.zip" TargetMode="External"/><Relationship Id="rId38" Type="http://schemas.openxmlformats.org/officeDocument/2006/relationships/hyperlink" Target="https://www.3gpp.org/ftp/TSG_RAN/WG4_Radio/TSGR4_101-e/Docs/R4-2118471.zip" TargetMode="External"/><Relationship Id="rId46" Type="http://schemas.openxmlformats.org/officeDocument/2006/relationships/hyperlink" Target="https://www.3gpp.org/ftp/TSG_RAN/WG4_Radio/TSGR4_101-e/Docs/R4-2117677.zip" TargetMode="External"/><Relationship Id="rId59" Type="http://schemas.openxmlformats.org/officeDocument/2006/relationships/hyperlink" Target="https://www.3gpp.org/ftp/TSG_RAN/WG4_Radio/TSGR4_101-e/Docs/R4-2118883.zip" TargetMode="External"/><Relationship Id="rId67" Type="http://schemas.openxmlformats.org/officeDocument/2006/relationships/hyperlink" Target="https://www.3gpp.org/ftp/TSG_RAN/WG4_Radio/TSGR4_101-e/Docs/R4-2119077.zip" TargetMode="External"/><Relationship Id="rId103" Type="http://schemas.openxmlformats.org/officeDocument/2006/relationships/theme" Target="theme/theme1.xml"/><Relationship Id="rId20" Type="http://schemas.openxmlformats.org/officeDocument/2006/relationships/hyperlink" Target="https://www.3gpp.org/ftp/TSG_RAN/WG4_Radio/TSGR4_101-e/Docs/R4-2117543.zip" TargetMode="External"/><Relationship Id="rId41" Type="http://schemas.openxmlformats.org/officeDocument/2006/relationships/hyperlink" Target="https://www.3gpp.org/ftp/TSG_RAN/WG4_Radio/TSGR4_101-e/Docs/R4-2117853.zip" TargetMode="External"/><Relationship Id="rId54" Type="http://schemas.openxmlformats.org/officeDocument/2006/relationships/hyperlink" Target="https://www.3gpp.org/ftp/TSG_RAN/WG4_Radio/TSGR4_101-e/Docs/R4-2119184.zip" TargetMode="External"/><Relationship Id="rId62" Type="http://schemas.openxmlformats.org/officeDocument/2006/relationships/hyperlink" Target="https://www.3gpp.org/ftp/TSG_RAN/WG4_Radio/TSGR4_101-e/Docs/R4-2117536.zip" TargetMode="External"/><Relationship Id="rId70" Type="http://schemas.openxmlformats.org/officeDocument/2006/relationships/hyperlink" Target="https://www.3gpp.org/ftp/TSG_RAN/WG4_Radio/TSGR4_101-e/Docs/R4-2117634.zip" TargetMode="External"/><Relationship Id="rId75" Type="http://schemas.openxmlformats.org/officeDocument/2006/relationships/hyperlink" Target="https://www.3gpp.org/ftp/TSG_RAN/WG4_Radio/TSGR4_101-e/Docs/R4-2117834.zip" TargetMode="External"/><Relationship Id="rId83" Type="http://schemas.openxmlformats.org/officeDocument/2006/relationships/hyperlink" Target="https://www.3gpp.org/ftp/TSG_RAN/WG4_Radio/TSGR4_101-e/Docs/R4-2118830.zip" TargetMode="External"/><Relationship Id="rId88" Type="http://schemas.openxmlformats.org/officeDocument/2006/relationships/hyperlink" Target="https://www.3gpp.org/ftp/TSG_RAN/WG4_Radio/TSGR4_101-e/Docs/R4-2118440.zip" TargetMode="External"/><Relationship Id="rId91" Type="http://schemas.openxmlformats.org/officeDocument/2006/relationships/hyperlink" Target="https://www.3gpp.org/ftp/TSG_RAN/WG4_Radio/TSGR4_101-e/Docs/R4-2118768.zip" TargetMode="External"/><Relationship Id="rId96" Type="http://schemas.openxmlformats.org/officeDocument/2006/relationships/hyperlink" Target="https://www.3gpp.org/ftp/TSG_RAN/WG4_Radio/TSGR4_101-e/Docs/R4-2118483.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4_Radio/TSGR4_101-e/Docs/R4-2118179.zip" TargetMode="External"/><Relationship Id="rId23" Type="http://schemas.openxmlformats.org/officeDocument/2006/relationships/hyperlink" Target="https://www.3gpp.org/ftp/TSG_RAN/WG4_Radio/TSGR4_101-e/Docs/R4-2117829.zip" TargetMode="External"/><Relationship Id="rId28" Type="http://schemas.openxmlformats.org/officeDocument/2006/relationships/hyperlink" Target="https://www.3gpp.org/ftp/TSG_RAN/WG4_Radio/TSGR4_101-e/Docs/R4-2118885.zip" TargetMode="External"/><Relationship Id="rId36" Type="http://schemas.openxmlformats.org/officeDocument/2006/relationships/hyperlink" Target="https://www.3gpp.org/ftp/TSG_RAN/WG4_Radio/TSGR4_101-e/Docs/R4-2118449.zip" TargetMode="External"/><Relationship Id="rId49" Type="http://schemas.openxmlformats.org/officeDocument/2006/relationships/hyperlink" Target="https://www.3gpp.org/ftp/TSG_RAN/WG4_Radio/TSGR4_101-e/Docs/R4-2117943.zip" TargetMode="External"/><Relationship Id="rId57" Type="http://schemas.openxmlformats.org/officeDocument/2006/relationships/hyperlink" Target="https://www.3gpp.org/ftp/TSG_RAN/WG4_Radio/TSGR4_101-e/Docs/R4-2119185.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1-e/Docs/R4-2117631.zip" TargetMode="External"/><Relationship Id="rId44" Type="http://schemas.openxmlformats.org/officeDocument/2006/relationships/hyperlink" Target="https://www.3gpp.org/ftp/TSG_RAN/WG4_Radio/TSGR4_101-e/Docs/R4-2118886.zip" TargetMode="External"/><Relationship Id="rId52" Type="http://schemas.openxmlformats.org/officeDocument/2006/relationships/hyperlink" Target="https://www.3gpp.org/ftp/TSG_RAN/WG4_Radio/TSGR4_101-e/Docs/R4-2118884.zip" TargetMode="External"/><Relationship Id="rId60" Type="http://schemas.openxmlformats.org/officeDocument/2006/relationships/hyperlink" Target="https://www.3gpp.org/ftp/TSG_RAN/WG4_Radio/TSGR4_101-e/Docs/R4-2119097.zip" TargetMode="External"/><Relationship Id="rId65" Type="http://schemas.openxmlformats.org/officeDocument/2006/relationships/hyperlink" Target="https://www.3gpp.org/ftp/TSG_RAN/WG4_Radio/TSGR4_101-e/Docs/R4-2118445.zip" TargetMode="External"/><Relationship Id="rId73" Type="http://schemas.openxmlformats.org/officeDocument/2006/relationships/hyperlink" Target="https://www.3gpp.org/ftp/TSG_RAN/WG4_Radio/TSGR4_101-e/Docs/R4-2117469.zip" TargetMode="External"/><Relationship Id="rId78" Type="http://schemas.openxmlformats.org/officeDocument/2006/relationships/hyperlink" Target="https://www.3gpp.org/ftp/TSG_RAN/WG4_Radio/TSGR4_101-e/Docs/R4-2118271.zip" TargetMode="External"/><Relationship Id="rId81" Type="http://schemas.openxmlformats.org/officeDocument/2006/relationships/hyperlink" Target="https://www.3gpp.org/ftp/TSG_RAN/WG4_Radio/TSGR4_101-e/Docs/R4-2118438.zip" TargetMode="External"/><Relationship Id="rId86" Type="http://schemas.openxmlformats.org/officeDocument/2006/relationships/hyperlink" Target="https://www.3gpp.org/ftp/TSG_RAN/WG4_Radio/TSGR4_101-e/Docs/R4-2118356.zip" TargetMode="External"/><Relationship Id="rId94" Type="http://schemas.openxmlformats.org/officeDocument/2006/relationships/hyperlink" Target="https://www.3gpp.org/ftp/TSG_RAN/WG4_Radio/TSGR4_101-e/Docs/R4-2119584.zip" TargetMode="External"/><Relationship Id="rId99" Type="http://schemas.openxmlformats.org/officeDocument/2006/relationships/hyperlink" Target="https://www.3gpp.org/ftp/TSG_RAN/WG4_Radio/TSGR4_101-e/Docs/R4-2118769.zip" TargetMode="Externa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yperlink" Target="https://www.3gpp.org/ftp/TSG_RAN/WG4_Radio/TSGR4_101-e/Docs/R4-2119519.zip" TargetMode="External"/><Relationship Id="rId39" Type="http://schemas.openxmlformats.org/officeDocument/2006/relationships/hyperlink" Target="https://www.3gpp.org/ftp/TSG_RAN/WG4_Radio/TSGR4_101-e/Docs/R4-2117615.zip" TargetMode="External"/><Relationship Id="rId34" Type="http://schemas.openxmlformats.org/officeDocument/2006/relationships/hyperlink" Target="https://www.3gpp.org/ftp/TSG_RAN/WG4_Radio/TSGR4_101-e/Docs/R4-2117944.zip" TargetMode="External"/><Relationship Id="rId50" Type="http://schemas.openxmlformats.org/officeDocument/2006/relationships/hyperlink" Target="https://www.3gpp.org/ftp/TSG_RAN/WG4_Radio/TSGR4_101-e/Docs/R4-2118297.zip" TargetMode="External"/><Relationship Id="rId55" Type="http://schemas.openxmlformats.org/officeDocument/2006/relationships/hyperlink" Target="https://www.3gpp.org/ftp/TSG_RAN/WG4_Radio/TSGR4_101-e/Docs/R4-2118969.zip" TargetMode="External"/><Relationship Id="rId76" Type="http://schemas.openxmlformats.org/officeDocument/2006/relationships/hyperlink" Target="https://www.3gpp.org/ftp/TSG_RAN/WG4_Radio/TSGR4_101-e/Docs/R4-2118033.zip" TargetMode="External"/><Relationship Id="rId97" Type="http://schemas.openxmlformats.org/officeDocument/2006/relationships/hyperlink" Target="https://www.3gpp.org/ftp/TSG_RAN/WG4_Radio/TSGR4_101-e/Docs/R4-21187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customXml/itemProps2.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3.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5.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579C61-EA20-4AF9-8464-8731ECD311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3110</Words>
  <Characters>25200</Characters>
  <Application>Microsoft Office Word</Application>
  <DocSecurity>0</DocSecurity>
  <Lines>210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28254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2</cp:revision>
  <dcterms:created xsi:type="dcterms:W3CDTF">2021-11-26T07:23:00Z</dcterms:created>
  <dcterms:modified xsi:type="dcterms:W3CDTF">2021-11-26T07:23:00Z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